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7B8B9" w14:textId="6158A3D5" w:rsidR="00F14518" w:rsidRPr="00F14518" w:rsidRDefault="00F14518" w:rsidP="00397A85">
      <w:pPr>
        <w:tabs>
          <w:tab w:val="center" w:pos="4536"/>
          <w:tab w:val="right" w:pos="7938"/>
          <w:tab w:val="right" w:pos="9639"/>
        </w:tabs>
        <w:overflowPunct/>
        <w:autoSpaceDE/>
        <w:autoSpaceDN/>
        <w:adjustRightInd/>
        <w:spacing w:after="0"/>
        <w:ind w:right="2"/>
        <w:contextualSpacing/>
        <w:textAlignment w:val="auto"/>
        <w:rPr>
          <w:rFonts w:ascii="Arial" w:eastAsia="Batang" w:hAnsi="Arial" w:cs="Arial"/>
          <w:b/>
          <w:bCs/>
          <w:sz w:val="28"/>
          <w:szCs w:val="24"/>
        </w:rPr>
      </w:pPr>
      <w:r w:rsidRPr="00F14518">
        <w:rPr>
          <w:rFonts w:ascii="Arial" w:eastAsia="Batang" w:hAnsi="Arial" w:cs="Arial"/>
          <w:b/>
          <w:bCs/>
          <w:sz w:val="28"/>
          <w:szCs w:val="24"/>
        </w:rPr>
        <w:t>3GPP TSG RAN WG1 #1</w:t>
      </w:r>
      <w:r w:rsidR="00ED68AD">
        <w:rPr>
          <w:rFonts w:ascii="Arial" w:eastAsia="Batang" w:hAnsi="Arial" w:cs="Arial"/>
          <w:b/>
          <w:bCs/>
          <w:sz w:val="28"/>
          <w:szCs w:val="24"/>
        </w:rPr>
        <w:t>1</w:t>
      </w:r>
      <w:r w:rsidR="008126BA">
        <w:rPr>
          <w:rFonts w:ascii="Arial" w:eastAsia="Batang" w:hAnsi="Arial" w:cs="Arial"/>
          <w:b/>
          <w:bCs/>
          <w:sz w:val="28"/>
          <w:szCs w:val="24"/>
        </w:rPr>
        <w:t>2</w:t>
      </w:r>
      <w:r w:rsidRPr="00F14518">
        <w:rPr>
          <w:rFonts w:ascii="Arial" w:eastAsia="Batang" w:hAnsi="Arial" w:cs="Arial"/>
          <w:b/>
          <w:bCs/>
          <w:sz w:val="28"/>
          <w:szCs w:val="24"/>
        </w:rPr>
        <w:tab/>
      </w:r>
      <w:r w:rsidRPr="00F14518">
        <w:rPr>
          <w:rFonts w:ascii="Arial" w:eastAsia="Batang" w:hAnsi="Arial" w:cs="Arial"/>
          <w:b/>
          <w:bCs/>
          <w:sz w:val="28"/>
          <w:szCs w:val="24"/>
        </w:rPr>
        <w:tab/>
      </w:r>
      <w:r w:rsidRPr="00F14518">
        <w:rPr>
          <w:rFonts w:ascii="Arial" w:eastAsia="Batang" w:hAnsi="Arial" w:cs="Arial"/>
          <w:b/>
          <w:bCs/>
          <w:sz w:val="28"/>
          <w:szCs w:val="24"/>
        </w:rPr>
        <w:tab/>
      </w:r>
      <w:r w:rsidR="00E91164">
        <w:rPr>
          <w:rFonts w:ascii="Arial" w:eastAsia="Batang" w:hAnsi="Arial" w:cs="Arial"/>
          <w:b/>
          <w:bCs/>
          <w:sz w:val="28"/>
          <w:szCs w:val="24"/>
        </w:rPr>
        <w:t xml:space="preserve">     </w:t>
      </w:r>
      <w:r w:rsidR="00397A85">
        <w:rPr>
          <w:rFonts w:ascii="Arial" w:eastAsia="Batang" w:hAnsi="Arial" w:cs="Arial"/>
          <w:b/>
          <w:bCs/>
          <w:sz w:val="28"/>
          <w:szCs w:val="24"/>
        </w:rPr>
        <w:t xml:space="preserve">  </w:t>
      </w:r>
      <w:r w:rsidRPr="00F14518">
        <w:rPr>
          <w:rFonts w:ascii="Arial" w:eastAsia="Batang" w:hAnsi="Arial" w:cs="Arial"/>
          <w:b/>
          <w:bCs/>
          <w:sz w:val="28"/>
          <w:szCs w:val="24"/>
        </w:rPr>
        <w:t>R1-</w:t>
      </w:r>
      <w:r w:rsidR="008126BA" w:rsidRPr="008126BA">
        <w:t xml:space="preserve"> </w:t>
      </w:r>
      <w:r w:rsidR="008126BA" w:rsidRPr="008126BA">
        <w:rPr>
          <w:rFonts w:ascii="Arial" w:eastAsia="Batang" w:hAnsi="Arial" w:cs="Arial"/>
          <w:b/>
          <w:bCs/>
          <w:sz w:val="28"/>
          <w:szCs w:val="24"/>
        </w:rPr>
        <w:t>2300162</w:t>
      </w:r>
    </w:p>
    <w:p w14:paraId="659C83C5" w14:textId="0A19AA21" w:rsidR="007E087C" w:rsidRPr="00F14518" w:rsidRDefault="008126BA" w:rsidP="007E087C">
      <w:pPr>
        <w:tabs>
          <w:tab w:val="center" w:pos="4536"/>
          <w:tab w:val="right" w:pos="9072"/>
        </w:tabs>
        <w:overflowPunct/>
        <w:autoSpaceDE/>
        <w:autoSpaceDN/>
        <w:adjustRightInd/>
        <w:spacing w:after="0"/>
        <w:contextualSpacing/>
        <w:textAlignment w:val="auto"/>
        <w:rPr>
          <w:rFonts w:ascii="Arial" w:eastAsia="MS Mincho" w:hAnsi="Arial" w:cs="Arial"/>
          <w:b/>
          <w:bCs/>
          <w:sz w:val="28"/>
          <w:szCs w:val="24"/>
          <w:lang w:eastAsia="ja-JP"/>
        </w:rPr>
      </w:pPr>
      <w:r w:rsidRPr="008126BA">
        <w:rPr>
          <w:rFonts w:ascii="Arial" w:eastAsia="MS Mincho" w:hAnsi="Arial" w:cs="Arial"/>
          <w:b/>
          <w:bCs/>
          <w:sz w:val="28"/>
          <w:szCs w:val="24"/>
          <w:lang w:eastAsia="ja-JP"/>
        </w:rPr>
        <w:t>Athens, Greece, February 27</w:t>
      </w:r>
      <w:r w:rsidRPr="008126BA">
        <w:rPr>
          <w:rFonts w:ascii="Arial" w:eastAsia="MS Mincho" w:hAnsi="Arial" w:cs="Arial"/>
          <w:b/>
          <w:bCs/>
          <w:sz w:val="28"/>
          <w:szCs w:val="24"/>
          <w:vertAlign w:val="superscript"/>
          <w:lang w:eastAsia="ja-JP"/>
        </w:rPr>
        <w:t>th</w:t>
      </w:r>
      <w:r w:rsidRPr="008126BA">
        <w:rPr>
          <w:rFonts w:ascii="Arial" w:eastAsia="MS Mincho" w:hAnsi="Arial" w:cs="Arial"/>
          <w:b/>
          <w:bCs/>
          <w:sz w:val="28"/>
          <w:szCs w:val="24"/>
          <w:lang w:eastAsia="ja-JP"/>
        </w:rPr>
        <w:t xml:space="preserve"> – March 3</w:t>
      </w:r>
      <w:r w:rsidRPr="008126BA">
        <w:rPr>
          <w:rFonts w:ascii="Arial" w:eastAsia="MS Mincho" w:hAnsi="Arial" w:cs="Arial"/>
          <w:b/>
          <w:bCs/>
          <w:sz w:val="28"/>
          <w:szCs w:val="24"/>
          <w:vertAlign w:val="superscript"/>
          <w:lang w:eastAsia="ja-JP"/>
        </w:rPr>
        <w:t>rd</w:t>
      </w:r>
      <w:r w:rsidRPr="008126BA">
        <w:rPr>
          <w:rFonts w:ascii="Arial" w:eastAsia="MS Mincho" w:hAnsi="Arial" w:cs="Arial"/>
          <w:b/>
          <w:bCs/>
          <w:sz w:val="28"/>
          <w:szCs w:val="24"/>
          <w:lang w:eastAsia="ja-JP"/>
        </w:rPr>
        <w:t>, 2023</w:t>
      </w:r>
    </w:p>
    <w:p w14:paraId="05965FD4" w14:textId="32C59C16" w:rsidR="00C4142E" w:rsidRPr="00F14518" w:rsidRDefault="00C4142E" w:rsidP="00397A85">
      <w:pPr>
        <w:pStyle w:val="NoSpacing"/>
        <w:contextualSpacing/>
        <w:jc w:val="both"/>
        <w:rPr>
          <w:rFonts w:ascii="Arial" w:eastAsiaTheme="minorEastAsia" w:hAnsi="Arial" w:cs="Arial"/>
          <w:b/>
          <w:sz w:val="24"/>
          <w:szCs w:val="24"/>
          <w:lang w:val="en-GB" w:eastAsia="zh-CN"/>
        </w:rPr>
      </w:pPr>
    </w:p>
    <w:p w14:paraId="6201CD55" w14:textId="77777777" w:rsidR="00F83971" w:rsidRPr="00D208B1" w:rsidRDefault="00F83971" w:rsidP="00397A85">
      <w:pPr>
        <w:pStyle w:val="NoSpacing"/>
        <w:contextualSpacing/>
        <w:jc w:val="both"/>
        <w:rPr>
          <w:rFonts w:ascii="Arial" w:eastAsiaTheme="minorEastAsia" w:hAnsi="Arial" w:cs="Arial"/>
          <w:b/>
          <w:sz w:val="24"/>
          <w:szCs w:val="24"/>
          <w:lang w:eastAsia="zh-CN"/>
        </w:rPr>
      </w:pPr>
    </w:p>
    <w:p w14:paraId="2BD8256E" w14:textId="0A735309" w:rsidR="005E1775" w:rsidRPr="009246FC" w:rsidRDefault="005E1775" w:rsidP="00397A85">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086693">
        <w:rPr>
          <w:rFonts w:ascii="Arial" w:hAnsi="Arial" w:cs="Arial"/>
          <w:b/>
          <w:sz w:val="24"/>
          <w:szCs w:val="24"/>
        </w:rPr>
        <w:t>9.1.4.</w:t>
      </w:r>
      <w:r w:rsidR="004C2571">
        <w:rPr>
          <w:rFonts w:ascii="Arial" w:hAnsi="Arial" w:cs="Arial"/>
          <w:b/>
          <w:sz w:val="24"/>
          <w:szCs w:val="24"/>
        </w:rPr>
        <w:t>2</w:t>
      </w:r>
    </w:p>
    <w:p w14:paraId="74E70920" w14:textId="54770B68" w:rsidR="00C4142E" w:rsidRPr="009246FC" w:rsidRDefault="00C4142E" w:rsidP="00397A85">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proofErr w:type="spellStart"/>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proofErr w:type="spellEnd"/>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0D1BF73C" w:rsidR="00C4142E" w:rsidRPr="00D208B1" w:rsidRDefault="00C4142E" w:rsidP="00397A85">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8126BA" w:rsidRPr="008126BA">
        <w:rPr>
          <w:rFonts w:ascii="Arial" w:hAnsi="Arial" w:cs="Arial"/>
          <w:b/>
          <w:sz w:val="24"/>
          <w:szCs w:val="24"/>
        </w:rPr>
        <w:t>Further Details on SRI/TPMI Enhancement for 8TX UE</w:t>
      </w:r>
    </w:p>
    <w:p w14:paraId="35306FB9" w14:textId="28CE17FE" w:rsidR="00C4142E" w:rsidRPr="00D208B1" w:rsidRDefault="00C4142E" w:rsidP="00397A85">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397A85">
      <w:pPr>
        <w:pStyle w:val="NoSpacing"/>
        <w:contextualSpacing/>
        <w:jc w:val="both"/>
        <w:rPr>
          <w:rFonts w:ascii="Times" w:hAnsi="Times" w:cs="Times"/>
        </w:rPr>
      </w:pPr>
    </w:p>
    <w:p w14:paraId="1E3AE1A1" w14:textId="0618FE5D" w:rsidR="00C4142E" w:rsidRDefault="00C4142E" w:rsidP="00397A85">
      <w:pPr>
        <w:pStyle w:val="Heading1"/>
        <w:numPr>
          <w:ilvl w:val="0"/>
          <w:numId w:val="4"/>
        </w:numPr>
        <w:spacing w:before="0" w:after="0"/>
        <w:contextualSpacing/>
        <w:jc w:val="both"/>
        <w:rPr>
          <w:rFonts w:cs="Arial"/>
          <w:smallCaps/>
          <w:lang w:val="en-US"/>
        </w:rPr>
      </w:pPr>
      <w:r w:rsidRPr="00D208B1">
        <w:rPr>
          <w:rFonts w:cs="Arial"/>
          <w:smallCaps/>
          <w:lang w:val="en-US"/>
        </w:rPr>
        <w:t>Introduction</w:t>
      </w:r>
    </w:p>
    <w:p w14:paraId="091D87DF" w14:textId="348F268E" w:rsidR="002139D3" w:rsidRDefault="00DC714F" w:rsidP="00397A8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Rel-18</w:t>
      </w:r>
      <w:r w:rsidR="00516C08">
        <w:rPr>
          <w:rFonts w:eastAsiaTheme="minorEastAsia" w:cs="Times"/>
          <w:sz w:val="22"/>
          <w:szCs w:val="22"/>
          <w:lang w:eastAsia="zh-CN"/>
        </w:rPr>
        <w:t xml:space="preserve"> </w:t>
      </w:r>
      <w:r w:rsidR="0083178B">
        <w:rPr>
          <w:rFonts w:eastAsiaTheme="minorEastAsia" w:cs="Times"/>
          <w:sz w:val="22"/>
          <w:szCs w:val="22"/>
          <w:lang w:eastAsia="zh-CN"/>
        </w:rPr>
        <w:t xml:space="preserve">proposes further enhancements to </w:t>
      </w:r>
      <w:r w:rsidR="00C33E60">
        <w:rPr>
          <w:rFonts w:eastAsiaTheme="minorEastAsia" w:cs="Times"/>
          <w:sz w:val="22"/>
          <w:szCs w:val="22"/>
          <w:lang w:eastAsia="zh-CN"/>
        </w:rPr>
        <w:t>the MIMO feature</w:t>
      </w:r>
      <w:r w:rsidR="006E2096">
        <w:rPr>
          <w:rFonts w:eastAsiaTheme="minorEastAsia" w:cs="Times"/>
          <w:sz w:val="22"/>
          <w:szCs w:val="22"/>
          <w:lang w:eastAsia="zh-CN"/>
        </w:rPr>
        <w:t xml:space="preserve"> [1]</w:t>
      </w:r>
      <w:r w:rsidR="00C33E60">
        <w:rPr>
          <w:rFonts w:eastAsiaTheme="minorEastAsia" w:cs="Times"/>
          <w:sz w:val="22"/>
          <w:szCs w:val="22"/>
          <w:lang w:eastAsia="zh-CN"/>
        </w:rPr>
        <w:t xml:space="preserve">. </w:t>
      </w:r>
      <w:r w:rsidR="002058E7">
        <w:rPr>
          <w:rFonts w:eastAsiaTheme="minorEastAsia" w:cs="Times"/>
          <w:sz w:val="22"/>
          <w:szCs w:val="22"/>
          <w:lang w:eastAsia="zh-CN"/>
        </w:rPr>
        <w:t xml:space="preserve">The WID </w:t>
      </w:r>
      <w:r w:rsidR="001C70DA">
        <w:rPr>
          <w:rFonts w:eastAsiaTheme="minorEastAsia" w:cs="Times"/>
          <w:sz w:val="22"/>
          <w:szCs w:val="22"/>
          <w:lang w:eastAsia="zh-CN"/>
        </w:rPr>
        <w:t>scope includes</w:t>
      </w:r>
      <w:r w:rsidR="007A19DA">
        <w:rPr>
          <w:rFonts w:eastAsiaTheme="minorEastAsia" w:cs="Times"/>
          <w:sz w:val="22"/>
          <w:szCs w:val="22"/>
          <w:lang w:eastAsia="zh-CN"/>
        </w:rPr>
        <w:t xml:space="preserve"> O</w:t>
      </w:r>
      <w:r w:rsidR="001C70DA">
        <w:rPr>
          <w:rFonts w:eastAsiaTheme="minorEastAsia" w:cs="Times"/>
          <w:sz w:val="22"/>
          <w:szCs w:val="22"/>
          <w:lang w:eastAsia="zh-CN"/>
        </w:rPr>
        <w:t>bjective</w:t>
      </w:r>
      <w:r w:rsidR="007A19DA">
        <w:rPr>
          <w:rFonts w:eastAsiaTheme="minorEastAsia" w:cs="Times"/>
          <w:sz w:val="22"/>
          <w:szCs w:val="22"/>
          <w:lang w:eastAsia="zh-CN"/>
        </w:rPr>
        <w:t xml:space="preserve"> </w:t>
      </w:r>
      <w:r w:rsidR="004C2571">
        <w:rPr>
          <w:rFonts w:eastAsiaTheme="minorEastAsia" w:cs="Times"/>
          <w:sz w:val="22"/>
          <w:szCs w:val="22"/>
          <w:lang w:eastAsia="zh-CN"/>
        </w:rPr>
        <w:t>5</w:t>
      </w:r>
      <w:r w:rsidR="001C70DA">
        <w:rPr>
          <w:rFonts w:eastAsiaTheme="minorEastAsia" w:cs="Times"/>
          <w:sz w:val="22"/>
          <w:szCs w:val="22"/>
          <w:lang w:eastAsia="zh-CN"/>
        </w:rPr>
        <w:t xml:space="preserve"> on </w:t>
      </w:r>
      <w:r w:rsidR="004C2571">
        <w:rPr>
          <w:rFonts w:eastAsiaTheme="minorEastAsia" w:cs="Times"/>
          <w:sz w:val="22"/>
          <w:szCs w:val="22"/>
          <w:lang w:eastAsia="zh-CN"/>
        </w:rPr>
        <w:t>SRI/TPMI enhancements to enable 8 Tx UL operation</w:t>
      </w:r>
      <w:r w:rsidR="00495F48">
        <w:rPr>
          <w:rFonts w:eastAsiaTheme="minorEastAsia" w:cs="Times"/>
          <w:sz w:val="22"/>
          <w:szCs w:val="22"/>
          <w:lang w:eastAsia="zh-CN"/>
        </w:rPr>
        <w:t>:</w:t>
      </w:r>
    </w:p>
    <w:p w14:paraId="72C6DC04" w14:textId="77777777" w:rsidR="00397A85" w:rsidRDefault="00397A85" w:rsidP="00397A85">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3523BC" w:rsidRPr="009C3D5F" w14:paraId="75E26CD3" w14:textId="77777777" w:rsidTr="00557134">
        <w:tc>
          <w:tcPr>
            <w:tcW w:w="10160" w:type="dxa"/>
          </w:tcPr>
          <w:p w14:paraId="5890DFA1" w14:textId="635D5C64" w:rsidR="00CC7D5A" w:rsidRPr="00AC33CB" w:rsidRDefault="004C2571" w:rsidP="00397A85">
            <w:pPr>
              <w:numPr>
                <w:ilvl w:val="0"/>
                <w:numId w:val="16"/>
              </w:numPr>
              <w:snapToGrid w:val="0"/>
              <w:spacing w:before="0" w:after="0" w:line="240" w:lineRule="auto"/>
              <w:ind w:hanging="418"/>
              <w:contextualSpacing/>
              <w:rPr>
                <w:rFonts w:ascii="Times" w:hAnsi="Times" w:cs="Times"/>
                <w:bCs/>
                <w:i/>
                <w:iCs/>
                <w:lang w:val="en-US"/>
              </w:rPr>
            </w:pPr>
            <w:r w:rsidRPr="00AC33CB">
              <w:rPr>
                <w:rFonts w:ascii="Times" w:hAnsi="Times" w:cs="Times"/>
                <w:bCs/>
                <w:i/>
                <w:iCs/>
                <w:lang w:val="en-US"/>
              </w:rPr>
              <w:t xml:space="preserve">Study, and if justified, specify UL DMRS, SRS, SRI, and TPMI (including codebook) enhancements to enable 8 Tx UL operation to support 4 and more layers per UE in UL targeting CPE/FWA/vehicle/Industrial </w:t>
            </w:r>
            <w:proofErr w:type="gramStart"/>
            <w:r w:rsidRPr="00AC33CB">
              <w:rPr>
                <w:rFonts w:ascii="Times" w:hAnsi="Times" w:cs="Times"/>
                <w:bCs/>
                <w:i/>
                <w:iCs/>
                <w:lang w:val="en-US"/>
              </w:rPr>
              <w:t>devices</w:t>
            </w:r>
            <w:proofErr w:type="gramEnd"/>
          </w:p>
          <w:p w14:paraId="2B870548" w14:textId="7DA15BC9" w:rsidR="00D80BFF" w:rsidRPr="009C3D5F" w:rsidRDefault="004C2571" w:rsidP="00397A85">
            <w:pPr>
              <w:numPr>
                <w:ilvl w:val="1"/>
                <w:numId w:val="10"/>
              </w:numPr>
              <w:snapToGrid w:val="0"/>
              <w:spacing w:before="0" w:after="0" w:line="240" w:lineRule="auto"/>
              <w:ind w:hanging="418"/>
              <w:contextualSpacing/>
              <w:rPr>
                <w:bCs/>
                <w:lang w:val="en-US"/>
              </w:rPr>
            </w:pPr>
            <w:r w:rsidRPr="00AC33CB">
              <w:rPr>
                <w:rFonts w:ascii="Times" w:hAnsi="Times" w:cs="Times"/>
                <w:bCs/>
                <w:i/>
                <w:iCs/>
                <w:lang w:val="en-US"/>
              </w:rPr>
              <w:t>Note: Potential restrictions on the scope of this objective (including coherence assumption, full/non-full power modes) will be identified as part of the study.</w:t>
            </w:r>
          </w:p>
        </w:tc>
      </w:tr>
    </w:tbl>
    <w:p w14:paraId="2A87C9F2" w14:textId="41CD6C06" w:rsidR="004D5DC9" w:rsidRDefault="004D5DC9" w:rsidP="00397A85">
      <w:pPr>
        <w:pStyle w:val="BodyText"/>
        <w:spacing w:after="0"/>
        <w:contextualSpacing/>
        <w:rPr>
          <w:rFonts w:eastAsiaTheme="minorEastAsia" w:cs="Times"/>
          <w:sz w:val="22"/>
          <w:szCs w:val="22"/>
          <w:highlight w:val="lightGray"/>
          <w:lang w:eastAsia="zh-CN"/>
        </w:rPr>
      </w:pPr>
    </w:p>
    <w:p w14:paraId="0BF85D0E" w14:textId="4C85E8CA" w:rsidR="00ED68AD" w:rsidRDefault="00ED68AD" w:rsidP="00397A8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RAN1#1</w:t>
      </w:r>
      <w:r w:rsidR="008F1DBC">
        <w:rPr>
          <w:rFonts w:eastAsiaTheme="minorEastAsia" w:cs="Times"/>
          <w:sz w:val="22"/>
          <w:szCs w:val="22"/>
          <w:lang w:eastAsia="zh-CN"/>
        </w:rPr>
        <w:t>1</w:t>
      </w:r>
      <w:r w:rsidR="00FD742F">
        <w:rPr>
          <w:rFonts w:eastAsiaTheme="minorEastAsia" w:cs="Times"/>
          <w:sz w:val="22"/>
          <w:szCs w:val="22"/>
          <w:lang w:eastAsia="zh-CN"/>
        </w:rPr>
        <w:t>1</w:t>
      </w:r>
      <w:r>
        <w:rPr>
          <w:rFonts w:eastAsiaTheme="minorEastAsia" w:cs="Times"/>
          <w:sz w:val="22"/>
          <w:szCs w:val="22"/>
          <w:lang w:eastAsia="zh-CN"/>
        </w:rPr>
        <w:t xml:space="preserve"> meeting, </w:t>
      </w:r>
      <w:r w:rsidR="008F1DBC">
        <w:rPr>
          <w:rFonts w:eastAsiaTheme="minorEastAsia" w:cs="Times"/>
          <w:sz w:val="22"/>
          <w:szCs w:val="22"/>
          <w:lang w:eastAsia="zh-CN"/>
        </w:rPr>
        <w:t xml:space="preserve">RAN1 made </w:t>
      </w:r>
      <w:r w:rsidR="005E2BBD">
        <w:rPr>
          <w:rFonts w:eastAsiaTheme="minorEastAsia" w:cs="Times"/>
          <w:sz w:val="22"/>
          <w:szCs w:val="22"/>
          <w:lang w:eastAsia="zh-CN"/>
        </w:rPr>
        <w:t>some</w:t>
      </w:r>
      <w:r>
        <w:rPr>
          <w:rFonts w:eastAsiaTheme="minorEastAsia" w:cs="Times"/>
          <w:sz w:val="22"/>
          <w:szCs w:val="22"/>
          <w:lang w:eastAsia="zh-CN"/>
        </w:rPr>
        <w:t xml:space="preserve"> agreements and further discussion points were outlined which are listed below</w:t>
      </w:r>
      <w:r w:rsidR="009C3D5F">
        <w:rPr>
          <w:rFonts w:eastAsiaTheme="minorEastAsia" w:cs="Times"/>
          <w:sz w:val="22"/>
          <w:szCs w:val="22"/>
          <w:lang w:eastAsia="zh-CN"/>
        </w:rPr>
        <w:t xml:space="preserve"> [2]</w:t>
      </w:r>
      <w:r>
        <w:rPr>
          <w:rFonts w:eastAsiaTheme="minorEastAsia" w:cs="Times"/>
          <w:sz w:val="22"/>
          <w:szCs w:val="22"/>
          <w:lang w:eastAsia="zh-CN"/>
        </w:rPr>
        <w:t>:</w:t>
      </w:r>
    </w:p>
    <w:p w14:paraId="557A6A3C" w14:textId="264C8FB2" w:rsidR="00ED68AD" w:rsidRDefault="00ED68AD" w:rsidP="00397A85">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ED68AD" w:rsidRPr="008E7468" w14:paraId="095E2ACC" w14:textId="77777777" w:rsidTr="000B5407">
        <w:tc>
          <w:tcPr>
            <w:tcW w:w="10160" w:type="dxa"/>
          </w:tcPr>
          <w:p w14:paraId="4227BD66" w14:textId="77777777" w:rsidR="00FD742F" w:rsidRPr="00FD742F" w:rsidRDefault="00FD742F" w:rsidP="00FD742F">
            <w:pPr>
              <w:spacing w:before="0" w:after="0" w:line="240" w:lineRule="auto"/>
              <w:contextualSpacing/>
              <w:rPr>
                <w:rFonts w:ascii="Times" w:hAnsi="Times" w:cs="Times"/>
                <w:i/>
                <w:iCs/>
              </w:rPr>
            </w:pPr>
            <w:r w:rsidRPr="00FD742F">
              <w:rPr>
                <w:rFonts w:ascii="Times" w:hAnsi="Times" w:cs="Times"/>
                <w:i/>
                <w:iCs/>
              </w:rPr>
              <w:t xml:space="preserve">For a fully coherent uplink precoding by an 8TX UE, </w:t>
            </w:r>
          </w:p>
          <w:p w14:paraId="0999BE69" w14:textId="77777777" w:rsidR="00FD742F" w:rsidRPr="00FD742F" w:rsidRDefault="00FD742F" w:rsidP="00FD742F">
            <w:pPr>
              <w:pStyle w:val="ListParagraph"/>
              <w:numPr>
                <w:ilvl w:val="0"/>
                <w:numId w:val="31"/>
              </w:numPr>
              <w:spacing w:before="0" w:line="240" w:lineRule="auto"/>
              <w:contextualSpacing/>
              <w:rPr>
                <w:rFonts w:ascii="Times" w:hAnsi="Times" w:cs="Times"/>
                <w:i/>
                <w:iCs/>
                <w:sz w:val="20"/>
                <w:szCs w:val="20"/>
              </w:rPr>
            </w:pPr>
            <w:r w:rsidRPr="00FD742F">
              <w:rPr>
                <w:rFonts w:ascii="Times" w:hAnsi="Times" w:cs="Times"/>
                <w:i/>
                <w:iCs/>
                <w:sz w:val="20"/>
                <w:szCs w:val="20"/>
              </w:rPr>
              <w:t xml:space="preserve">Support NR Rel-15 single </w:t>
            </w:r>
            <w:bookmarkStart w:id="2" w:name="_Hlk127268654"/>
            <w:r w:rsidRPr="00FD742F">
              <w:rPr>
                <w:rFonts w:ascii="Times" w:hAnsi="Times" w:cs="Times"/>
                <w:i/>
                <w:iCs/>
                <w:sz w:val="20"/>
                <w:szCs w:val="20"/>
              </w:rPr>
              <w:t>panel DL Type I codebook as the starting point for design of the codebook</w:t>
            </w:r>
          </w:p>
          <w:p w14:paraId="6A2A7924" w14:textId="3FA80BE7" w:rsidR="00FD742F" w:rsidRPr="00FD742F" w:rsidRDefault="00FD742F" w:rsidP="00FD742F">
            <w:pPr>
              <w:pStyle w:val="ListParagraph"/>
              <w:numPr>
                <w:ilvl w:val="1"/>
                <w:numId w:val="31"/>
              </w:numPr>
              <w:spacing w:before="0" w:line="240" w:lineRule="auto"/>
              <w:contextualSpacing/>
              <w:rPr>
                <w:rFonts w:ascii="Times" w:hAnsi="Times" w:cs="Times"/>
                <w:i/>
                <w:iCs/>
                <w:sz w:val="20"/>
                <w:szCs w:val="20"/>
              </w:rPr>
            </w:pPr>
            <w:r w:rsidRPr="00FD742F">
              <w:rPr>
                <w:rFonts w:ascii="Times" w:hAnsi="Times" w:cs="Times"/>
                <w:i/>
                <w:iCs/>
                <w:sz w:val="20"/>
                <w:szCs w:val="20"/>
              </w:rPr>
              <w:t xml:space="preserve">FFS: For a constructed codebook with size M based on </w:t>
            </w:r>
            <w:r w:rsidRPr="00FD742F">
              <w:rPr>
                <w:rFonts w:ascii="Times" w:hAnsi="Times" w:cs="Times"/>
                <w:i/>
                <w:iCs/>
                <w:color w:val="000000" w:themeColor="text1"/>
                <w:sz w:val="20"/>
                <w:szCs w:val="20"/>
              </w:rPr>
              <w:t xml:space="preserve">above method, unless </w:t>
            </w:r>
            <m:oMath>
              <m:r>
                <w:rPr>
                  <w:rFonts w:ascii="Cambria Math" w:hAnsi="Cambria Math" w:cs="Times"/>
                  <w:color w:val="000000" w:themeColor="text1"/>
                  <w:sz w:val="20"/>
                  <w:szCs w:val="20"/>
                </w:rPr>
                <m:t>M=</m:t>
              </m:r>
              <m:sSup>
                <m:sSupPr>
                  <m:ctrlPr>
                    <w:rPr>
                      <w:rFonts w:ascii="Cambria Math" w:hAnsi="Cambria Math" w:cs="Times"/>
                      <w:i/>
                      <w:iCs/>
                      <w:color w:val="000000" w:themeColor="text1"/>
                      <w:sz w:val="20"/>
                      <w:szCs w:val="20"/>
                    </w:rPr>
                  </m:ctrlPr>
                </m:sSupPr>
                <m:e>
                  <m:r>
                    <w:rPr>
                      <w:rFonts w:ascii="Cambria Math" w:hAnsi="Cambria Math" w:cs="Times"/>
                      <w:color w:val="000000" w:themeColor="text1"/>
                      <w:sz w:val="20"/>
                      <w:szCs w:val="20"/>
                    </w:rPr>
                    <m:t>2</m:t>
                  </m:r>
                </m:e>
                <m:sup>
                  <m:r>
                    <w:rPr>
                      <w:rFonts w:ascii="Cambria Math" w:hAnsi="Cambria Math" w:cs="Times"/>
                      <w:color w:val="000000" w:themeColor="text1"/>
                      <w:sz w:val="20"/>
                      <w:szCs w:val="20"/>
                    </w:rPr>
                    <m:t>N</m:t>
                  </m:r>
                </m:sup>
              </m:sSup>
            </m:oMath>
            <w:r w:rsidRPr="00FD742F">
              <w:rPr>
                <w:rFonts w:ascii="Times" w:hAnsi="Times" w:cs="Times"/>
                <w:i/>
                <w:iCs/>
                <w:color w:val="000000" w:themeColor="text1"/>
                <w:sz w:val="20"/>
                <w:szCs w:val="20"/>
              </w:rPr>
              <w:t xml:space="preserve">; otherwise, round up the codebook size to the smallest integer </w:t>
            </w:r>
            <m:oMath>
              <m:sSup>
                <m:sSupPr>
                  <m:ctrlPr>
                    <w:rPr>
                      <w:rFonts w:ascii="Cambria Math" w:hAnsi="Cambria Math" w:cs="Times"/>
                      <w:i/>
                      <w:iCs/>
                      <w:color w:val="000000" w:themeColor="text1"/>
                      <w:sz w:val="20"/>
                      <w:szCs w:val="20"/>
                    </w:rPr>
                  </m:ctrlPr>
                </m:sSupPr>
                <m:e>
                  <m:r>
                    <w:rPr>
                      <w:rFonts w:ascii="Cambria Math" w:hAnsi="Cambria Math" w:cs="Times"/>
                      <w:color w:val="000000" w:themeColor="text1"/>
                      <w:sz w:val="20"/>
                      <w:szCs w:val="20"/>
                    </w:rPr>
                    <m:t>2</m:t>
                  </m:r>
                </m:e>
                <m:sup>
                  <m:r>
                    <w:rPr>
                      <w:rFonts w:ascii="Cambria Math" w:hAnsi="Cambria Math" w:cs="Times"/>
                      <w:color w:val="000000" w:themeColor="text1"/>
                      <w:sz w:val="20"/>
                      <w:szCs w:val="20"/>
                    </w:rPr>
                    <m:t>N</m:t>
                  </m:r>
                </m:sup>
              </m:sSup>
              <m:r>
                <w:rPr>
                  <w:rFonts w:ascii="Cambria Math" w:hAnsi="Cambria Math" w:cs="Times"/>
                  <w:color w:val="000000" w:themeColor="text1"/>
                  <w:sz w:val="20"/>
                  <w:szCs w:val="20"/>
                </w:rPr>
                <m:t>&gt;M</m:t>
              </m:r>
            </m:oMath>
            <w:r w:rsidRPr="00FD742F">
              <w:rPr>
                <w:rFonts w:ascii="Times" w:hAnsi="Times" w:cs="Times"/>
                <w:i/>
                <w:iCs/>
                <w:color w:val="000000" w:themeColor="text1"/>
                <w:sz w:val="20"/>
                <w:szCs w:val="20"/>
              </w:rPr>
              <w:t xml:space="preserve"> by adding </w:t>
            </w:r>
            <m:oMath>
              <m:sSup>
                <m:sSupPr>
                  <m:ctrlPr>
                    <w:rPr>
                      <w:rFonts w:ascii="Cambria Math" w:hAnsi="Cambria Math" w:cs="Times"/>
                      <w:i/>
                      <w:iCs/>
                      <w:color w:val="000000" w:themeColor="text1"/>
                      <w:sz w:val="20"/>
                      <w:szCs w:val="20"/>
                    </w:rPr>
                  </m:ctrlPr>
                </m:sSupPr>
                <m:e>
                  <m:r>
                    <w:rPr>
                      <w:rFonts w:ascii="Cambria Math" w:hAnsi="Cambria Math" w:cs="Times"/>
                      <w:color w:val="000000" w:themeColor="text1"/>
                      <w:sz w:val="20"/>
                      <w:szCs w:val="20"/>
                    </w:rPr>
                    <m:t>2</m:t>
                  </m:r>
                </m:e>
                <m:sup>
                  <m:r>
                    <w:rPr>
                      <w:rFonts w:ascii="Cambria Math" w:hAnsi="Cambria Math" w:cs="Times"/>
                      <w:color w:val="000000" w:themeColor="text1"/>
                      <w:sz w:val="20"/>
                      <w:szCs w:val="20"/>
                    </w:rPr>
                    <m:t>N</m:t>
                  </m:r>
                </m:sup>
              </m:sSup>
              <m:r>
                <w:rPr>
                  <w:rFonts w:ascii="Cambria Math" w:hAnsi="Cambria Math" w:cs="Times"/>
                  <w:color w:val="000000" w:themeColor="text1"/>
                  <w:sz w:val="20"/>
                  <w:szCs w:val="20"/>
                </w:rPr>
                <m:t>-M</m:t>
              </m:r>
            </m:oMath>
            <w:r w:rsidRPr="00FD742F">
              <w:rPr>
                <w:rFonts w:ascii="Times" w:hAnsi="Times" w:cs="Times"/>
                <w:i/>
                <w:iCs/>
                <w:color w:val="000000" w:themeColor="text1"/>
                <w:sz w:val="20"/>
                <w:szCs w:val="20"/>
              </w:rPr>
              <w:t xml:space="preserve"> precoders </w:t>
            </w:r>
            <w:r w:rsidRPr="00FD742F">
              <w:rPr>
                <w:rFonts w:ascii="Times" w:hAnsi="Times" w:cs="Times"/>
                <w:i/>
                <w:iCs/>
                <w:sz w:val="20"/>
                <w:szCs w:val="20"/>
              </w:rPr>
              <w:t xml:space="preserve">generated via Alt 2a. </w:t>
            </w:r>
          </w:p>
          <w:bookmarkEnd w:id="2"/>
          <w:p w14:paraId="7A76405A" w14:textId="77777777" w:rsidR="00FD742F" w:rsidRPr="00FD742F" w:rsidRDefault="00FD742F" w:rsidP="00FD742F">
            <w:pPr>
              <w:pStyle w:val="ListParagraph"/>
              <w:numPr>
                <w:ilvl w:val="0"/>
                <w:numId w:val="31"/>
              </w:numPr>
              <w:spacing w:before="0" w:line="240" w:lineRule="auto"/>
              <w:contextualSpacing/>
              <w:rPr>
                <w:rFonts w:ascii="Times" w:hAnsi="Times" w:cs="Times"/>
                <w:i/>
                <w:iCs/>
                <w:sz w:val="20"/>
                <w:szCs w:val="20"/>
              </w:rPr>
            </w:pPr>
            <w:r w:rsidRPr="00FD742F">
              <w:rPr>
                <w:rFonts w:ascii="Times" w:hAnsi="Times" w:cs="Times"/>
                <w:i/>
                <w:iCs/>
                <w:sz w:val="20"/>
                <w:szCs w:val="20"/>
              </w:rPr>
              <w:t xml:space="preserve">No LS to RAN4 will be </w:t>
            </w:r>
            <w:proofErr w:type="gramStart"/>
            <w:r w:rsidRPr="00FD742F">
              <w:rPr>
                <w:rFonts w:ascii="Times" w:hAnsi="Times" w:cs="Times"/>
                <w:i/>
                <w:iCs/>
                <w:sz w:val="20"/>
                <w:szCs w:val="20"/>
              </w:rPr>
              <w:t>needed</w:t>
            </w:r>
            <w:proofErr w:type="gramEnd"/>
          </w:p>
          <w:p w14:paraId="7D26FE20" w14:textId="06E80B50" w:rsidR="00FD742F" w:rsidRPr="00FD742F" w:rsidRDefault="00FD742F" w:rsidP="00FD742F">
            <w:pPr>
              <w:spacing w:before="0" w:after="0" w:line="240" w:lineRule="auto"/>
              <w:contextualSpacing/>
              <w:rPr>
                <w:rFonts w:ascii="Times" w:eastAsia="Times New Roman" w:hAnsi="Times" w:cs="Times"/>
                <w:i/>
                <w:iCs/>
                <w:lang w:val="en-US"/>
              </w:rPr>
            </w:pPr>
          </w:p>
          <w:p w14:paraId="62D78FAA" w14:textId="06E80B50" w:rsidR="00FD742F" w:rsidRPr="00FD742F" w:rsidRDefault="00FD742F" w:rsidP="00FD742F">
            <w:pPr>
              <w:snapToGrid w:val="0"/>
              <w:spacing w:before="0" w:after="0" w:line="240" w:lineRule="auto"/>
              <w:contextualSpacing/>
              <w:rPr>
                <w:rFonts w:ascii="Times" w:hAnsi="Times" w:cs="Times"/>
                <w:i/>
                <w:iCs/>
                <w:lang w:val="en-US"/>
              </w:rPr>
            </w:pPr>
            <w:r w:rsidRPr="00FD742F">
              <w:rPr>
                <w:rFonts w:ascii="Times" w:hAnsi="Times" w:cs="Times"/>
                <w:i/>
                <w:iCs/>
              </w:rPr>
              <w:t xml:space="preserve">For PUSCH transmission with rank&gt;4 by an 8TX UE, to support dual CW transmission, </w:t>
            </w:r>
          </w:p>
          <w:p w14:paraId="02AF4BB2" w14:textId="77777777" w:rsidR="00FD742F" w:rsidRPr="00FD742F" w:rsidRDefault="00FD742F" w:rsidP="00FD742F">
            <w:pPr>
              <w:pStyle w:val="ListParagraph"/>
              <w:numPr>
                <w:ilvl w:val="0"/>
                <w:numId w:val="32"/>
              </w:numPr>
              <w:autoSpaceDE w:val="0"/>
              <w:autoSpaceDN w:val="0"/>
              <w:snapToGrid w:val="0"/>
              <w:spacing w:before="0" w:line="240" w:lineRule="auto"/>
              <w:contextualSpacing/>
              <w:rPr>
                <w:rFonts w:ascii="Times" w:hAnsi="Times" w:cs="Times"/>
                <w:i/>
                <w:iCs/>
                <w:sz w:val="20"/>
                <w:szCs w:val="20"/>
              </w:rPr>
            </w:pPr>
            <w:r w:rsidRPr="00FD742F">
              <w:rPr>
                <w:rFonts w:ascii="Times" w:hAnsi="Times" w:cs="Times"/>
                <w:i/>
                <w:iCs/>
                <w:sz w:val="20"/>
                <w:szCs w:val="20"/>
              </w:rPr>
              <w:t xml:space="preserve">specify MCS, NDI, RV indication </w:t>
            </w:r>
            <w:r w:rsidRPr="00FD742F">
              <w:rPr>
                <w:rFonts w:ascii="Times" w:hAnsi="Times" w:cs="Times"/>
                <w:i/>
                <w:iCs/>
                <w:sz w:val="20"/>
                <w:szCs w:val="20"/>
                <w:lang w:val="sv-SE"/>
              </w:rPr>
              <w:t xml:space="preserve">for the second </w:t>
            </w:r>
            <w:proofErr w:type="gramStart"/>
            <w:r w:rsidRPr="00FD742F">
              <w:rPr>
                <w:rFonts w:ascii="Times" w:hAnsi="Times" w:cs="Times"/>
                <w:i/>
                <w:iCs/>
                <w:sz w:val="20"/>
                <w:szCs w:val="20"/>
                <w:lang w:val="sv-SE"/>
              </w:rPr>
              <w:t>CW</w:t>
            </w:r>
            <w:proofErr w:type="gramEnd"/>
          </w:p>
          <w:p w14:paraId="19F7A476" w14:textId="77777777" w:rsidR="00FD742F" w:rsidRPr="00FD742F" w:rsidRDefault="00FD742F" w:rsidP="00FD742F">
            <w:pPr>
              <w:pStyle w:val="ListParagraph"/>
              <w:numPr>
                <w:ilvl w:val="0"/>
                <w:numId w:val="32"/>
              </w:numPr>
              <w:autoSpaceDE w:val="0"/>
              <w:autoSpaceDN w:val="0"/>
              <w:snapToGrid w:val="0"/>
              <w:spacing w:before="0" w:line="240" w:lineRule="auto"/>
              <w:contextualSpacing/>
              <w:rPr>
                <w:rFonts w:ascii="Times" w:hAnsi="Times" w:cs="Times"/>
                <w:i/>
                <w:iCs/>
                <w:sz w:val="20"/>
                <w:szCs w:val="20"/>
              </w:rPr>
            </w:pPr>
            <w:r w:rsidRPr="00FD742F">
              <w:rPr>
                <w:rFonts w:ascii="Times" w:hAnsi="Times" w:cs="Times"/>
                <w:i/>
                <w:iCs/>
                <w:sz w:val="20"/>
                <w:szCs w:val="20"/>
              </w:rPr>
              <w:t>specify PUSCH Scrambling for the second CW</w:t>
            </w:r>
          </w:p>
          <w:p w14:paraId="4C6D1092" w14:textId="77777777" w:rsidR="00FD742F" w:rsidRPr="00FD742F" w:rsidRDefault="00FD742F" w:rsidP="00FD742F">
            <w:pPr>
              <w:pStyle w:val="ListParagraph"/>
              <w:numPr>
                <w:ilvl w:val="0"/>
                <w:numId w:val="32"/>
              </w:numPr>
              <w:autoSpaceDE w:val="0"/>
              <w:autoSpaceDN w:val="0"/>
              <w:snapToGrid w:val="0"/>
              <w:spacing w:before="0" w:line="240" w:lineRule="auto"/>
              <w:contextualSpacing/>
              <w:rPr>
                <w:rFonts w:ascii="Times" w:hAnsi="Times" w:cs="Times"/>
                <w:i/>
                <w:iCs/>
                <w:sz w:val="20"/>
                <w:szCs w:val="20"/>
              </w:rPr>
            </w:pPr>
            <w:r w:rsidRPr="00FD742F">
              <w:rPr>
                <w:rFonts w:ascii="Times" w:hAnsi="Times" w:cs="Times"/>
                <w:i/>
                <w:iCs/>
                <w:sz w:val="20"/>
                <w:szCs w:val="20"/>
              </w:rPr>
              <w:t xml:space="preserve">specify UCI multiplexing on PUSCH for dual CW </w:t>
            </w:r>
            <w:proofErr w:type="gramStart"/>
            <w:r w:rsidRPr="00FD742F">
              <w:rPr>
                <w:rFonts w:ascii="Times" w:hAnsi="Times" w:cs="Times"/>
                <w:i/>
                <w:iCs/>
                <w:sz w:val="20"/>
                <w:szCs w:val="20"/>
              </w:rPr>
              <w:t>transmission</w:t>
            </w:r>
            <w:proofErr w:type="gramEnd"/>
          </w:p>
          <w:p w14:paraId="0F218962" w14:textId="77777777" w:rsidR="00FD742F" w:rsidRPr="00FD742F" w:rsidRDefault="00FD742F" w:rsidP="00FD742F">
            <w:pPr>
              <w:pStyle w:val="ListParagraph"/>
              <w:numPr>
                <w:ilvl w:val="0"/>
                <w:numId w:val="32"/>
              </w:numPr>
              <w:autoSpaceDE w:val="0"/>
              <w:autoSpaceDN w:val="0"/>
              <w:snapToGrid w:val="0"/>
              <w:spacing w:before="0" w:line="240" w:lineRule="auto"/>
              <w:contextualSpacing/>
              <w:rPr>
                <w:rFonts w:ascii="Times" w:hAnsi="Times" w:cs="Times"/>
                <w:i/>
                <w:iCs/>
                <w:sz w:val="20"/>
                <w:szCs w:val="20"/>
              </w:rPr>
            </w:pPr>
            <w:r w:rsidRPr="00FD742F">
              <w:rPr>
                <w:rFonts w:ascii="Times" w:hAnsi="Times" w:cs="Times"/>
                <w:i/>
                <w:iCs/>
                <w:sz w:val="20"/>
                <w:szCs w:val="20"/>
              </w:rPr>
              <w:t>study whether/how Enabling/Disabling the second CW</w:t>
            </w:r>
          </w:p>
          <w:p w14:paraId="14A02E00" w14:textId="77777777" w:rsidR="00FD742F" w:rsidRPr="00FD742F" w:rsidRDefault="00FD742F" w:rsidP="00FD742F">
            <w:pPr>
              <w:snapToGrid w:val="0"/>
              <w:spacing w:before="0" w:after="0" w:line="240" w:lineRule="auto"/>
              <w:contextualSpacing/>
              <w:rPr>
                <w:rFonts w:ascii="Times" w:hAnsi="Times" w:cs="Times"/>
                <w:i/>
                <w:iCs/>
              </w:rPr>
            </w:pPr>
            <w:r w:rsidRPr="00FD742F">
              <w:rPr>
                <w:rFonts w:ascii="Times" w:hAnsi="Times" w:cs="Times"/>
                <w:i/>
                <w:iCs/>
              </w:rPr>
              <w:t>FFS: Optimization of DCI to indicate the above</w:t>
            </w:r>
          </w:p>
          <w:p w14:paraId="60116EB8" w14:textId="77777777" w:rsidR="00FD742F" w:rsidRPr="00FD742F" w:rsidRDefault="00FD742F" w:rsidP="00FD742F">
            <w:pPr>
              <w:snapToGrid w:val="0"/>
              <w:spacing w:before="0" w:after="0" w:line="240" w:lineRule="auto"/>
              <w:contextualSpacing/>
              <w:rPr>
                <w:rFonts w:ascii="Times" w:hAnsi="Times" w:cs="Times"/>
                <w:i/>
                <w:iCs/>
              </w:rPr>
            </w:pPr>
            <w:r w:rsidRPr="00FD742F">
              <w:rPr>
                <w:rFonts w:ascii="Times" w:hAnsi="Times" w:cs="Times"/>
                <w:i/>
                <w:iCs/>
              </w:rPr>
              <w:t>Note: Strive to reuse Rel-15 NR DL schemes where possible.</w:t>
            </w:r>
          </w:p>
          <w:p w14:paraId="0F06A1D4" w14:textId="0C7B0A7A" w:rsidR="00FD742F" w:rsidRPr="00FD742F" w:rsidRDefault="00FD742F" w:rsidP="00FD742F">
            <w:pPr>
              <w:spacing w:before="0" w:after="0" w:line="240" w:lineRule="auto"/>
              <w:contextualSpacing/>
              <w:rPr>
                <w:rFonts w:ascii="Times" w:eastAsia="Times New Roman" w:hAnsi="Times" w:cs="Times"/>
                <w:i/>
                <w:iCs/>
              </w:rPr>
            </w:pPr>
          </w:p>
          <w:p w14:paraId="48A21B6C" w14:textId="0C7B0A7A" w:rsidR="00FD742F" w:rsidRPr="00FD742F" w:rsidRDefault="00FD742F" w:rsidP="00FD742F">
            <w:pPr>
              <w:snapToGrid w:val="0"/>
              <w:spacing w:before="0" w:after="0" w:line="240" w:lineRule="auto"/>
              <w:contextualSpacing/>
              <w:rPr>
                <w:rFonts w:ascii="Times" w:hAnsi="Times" w:cs="Times"/>
                <w:i/>
                <w:iCs/>
              </w:rPr>
            </w:pPr>
            <w:r w:rsidRPr="00FD742F">
              <w:rPr>
                <w:rFonts w:ascii="Times" w:hAnsi="Times" w:cs="Times"/>
                <w:i/>
                <w:iCs/>
              </w:rPr>
              <w:t>For PUSCH transmission with rank&gt;4 by an 8TX UE, to support UCI multiplexing on PUSCH, down-select at least one of the following options in RAN1#112,</w:t>
            </w:r>
          </w:p>
          <w:p w14:paraId="0E02D53B" w14:textId="77777777" w:rsidR="00FD742F" w:rsidRPr="00FD742F" w:rsidRDefault="00FD742F" w:rsidP="00FD742F">
            <w:pPr>
              <w:pStyle w:val="ListParagraph"/>
              <w:numPr>
                <w:ilvl w:val="0"/>
                <w:numId w:val="32"/>
              </w:numPr>
              <w:autoSpaceDE w:val="0"/>
              <w:autoSpaceDN w:val="0"/>
              <w:snapToGrid w:val="0"/>
              <w:spacing w:before="0" w:line="240" w:lineRule="auto"/>
              <w:contextualSpacing/>
              <w:rPr>
                <w:rFonts w:ascii="Times" w:hAnsi="Times" w:cs="Times"/>
                <w:i/>
                <w:iCs/>
                <w:sz w:val="20"/>
                <w:szCs w:val="20"/>
              </w:rPr>
            </w:pPr>
            <w:r w:rsidRPr="00FD742F">
              <w:rPr>
                <w:rFonts w:ascii="Times" w:hAnsi="Times" w:cs="Times"/>
                <w:i/>
                <w:iCs/>
                <w:sz w:val="20"/>
                <w:szCs w:val="20"/>
              </w:rPr>
              <w:t xml:space="preserve">Option1: UCI is always multiplexed on one of the </w:t>
            </w:r>
            <w:proofErr w:type="gramStart"/>
            <w:r w:rsidRPr="00FD742F">
              <w:rPr>
                <w:rFonts w:ascii="Times" w:hAnsi="Times" w:cs="Times"/>
                <w:i/>
                <w:iCs/>
                <w:sz w:val="20"/>
                <w:szCs w:val="20"/>
              </w:rPr>
              <w:t>CWs</w:t>
            </w:r>
            <w:proofErr w:type="gramEnd"/>
          </w:p>
          <w:p w14:paraId="1DBAE77E" w14:textId="77777777" w:rsidR="00FD742F" w:rsidRPr="00FD742F" w:rsidRDefault="00FD742F" w:rsidP="00FD742F">
            <w:pPr>
              <w:pStyle w:val="ListParagraph"/>
              <w:numPr>
                <w:ilvl w:val="0"/>
                <w:numId w:val="32"/>
              </w:numPr>
              <w:autoSpaceDE w:val="0"/>
              <w:autoSpaceDN w:val="0"/>
              <w:snapToGrid w:val="0"/>
              <w:spacing w:before="0" w:line="240" w:lineRule="auto"/>
              <w:contextualSpacing/>
              <w:rPr>
                <w:rFonts w:ascii="Times" w:hAnsi="Times" w:cs="Times"/>
                <w:i/>
                <w:iCs/>
                <w:sz w:val="20"/>
                <w:szCs w:val="20"/>
              </w:rPr>
            </w:pPr>
            <w:r w:rsidRPr="00FD742F">
              <w:rPr>
                <w:rFonts w:ascii="Times" w:hAnsi="Times" w:cs="Times"/>
                <w:i/>
                <w:iCs/>
                <w:sz w:val="20"/>
                <w:szCs w:val="20"/>
              </w:rPr>
              <w:t xml:space="preserve">Option2: UCI is multiplexed on both </w:t>
            </w:r>
            <w:proofErr w:type="gramStart"/>
            <w:r w:rsidRPr="00FD742F">
              <w:rPr>
                <w:rFonts w:ascii="Times" w:hAnsi="Times" w:cs="Times"/>
                <w:i/>
                <w:iCs/>
                <w:sz w:val="20"/>
                <w:szCs w:val="20"/>
              </w:rPr>
              <w:t>CWs</w:t>
            </w:r>
            <w:proofErr w:type="gramEnd"/>
          </w:p>
          <w:p w14:paraId="264F82F3" w14:textId="77777777" w:rsidR="00FD742F" w:rsidRPr="00FD742F" w:rsidRDefault="00FD742F" w:rsidP="00FD742F">
            <w:pPr>
              <w:pStyle w:val="ListParagraph"/>
              <w:numPr>
                <w:ilvl w:val="0"/>
                <w:numId w:val="32"/>
              </w:numPr>
              <w:autoSpaceDE w:val="0"/>
              <w:autoSpaceDN w:val="0"/>
              <w:snapToGrid w:val="0"/>
              <w:spacing w:before="0" w:line="240" w:lineRule="auto"/>
              <w:contextualSpacing/>
              <w:rPr>
                <w:rFonts w:ascii="Times" w:hAnsi="Times" w:cs="Times"/>
                <w:i/>
                <w:iCs/>
                <w:sz w:val="20"/>
                <w:szCs w:val="20"/>
              </w:rPr>
            </w:pPr>
            <w:r w:rsidRPr="00FD742F">
              <w:rPr>
                <w:rFonts w:ascii="Times" w:hAnsi="Times" w:cs="Times"/>
                <w:i/>
                <w:iCs/>
                <w:sz w:val="20"/>
                <w:szCs w:val="20"/>
              </w:rPr>
              <w:t xml:space="preserve">Option3: Based on UCI (e.g., type, payload size, etc.) UCI is multiplexed on one or both </w:t>
            </w:r>
            <w:proofErr w:type="gramStart"/>
            <w:r w:rsidRPr="00FD742F">
              <w:rPr>
                <w:rFonts w:ascii="Times" w:hAnsi="Times" w:cs="Times"/>
                <w:i/>
                <w:iCs/>
                <w:sz w:val="20"/>
                <w:szCs w:val="20"/>
              </w:rPr>
              <w:t>CWs</w:t>
            </w:r>
            <w:proofErr w:type="gramEnd"/>
          </w:p>
          <w:p w14:paraId="535F6444" w14:textId="77777777" w:rsidR="00FD742F" w:rsidRPr="00FD742F" w:rsidRDefault="00FD742F" w:rsidP="00FD742F">
            <w:pPr>
              <w:pStyle w:val="ListParagraph"/>
              <w:numPr>
                <w:ilvl w:val="0"/>
                <w:numId w:val="32"/>
              </w:numPr>
              <w:autoSpaceDE w:val="0"/>
              <w:autoSpaceDN w:val="0"/>
              <w:snapToGrid w:val="0"/>
              <w:spacing w:before="0" w:line="240" w:lineRule="auto"/>
              <w:contextualSpacing/>
              <w:rPr>
                <w:rFonts w:ascii="Times" w:hAnsi="Times" w:cs="Times"/>
                <w:i/>
                <w:iCs/>
                <w:sz w:val="20"/>
                <w:szCs w:val="20"/>
              </w:rPr>
            </w:pPr>
            <w:r w:rsidRPr="00FD742F">
              <w:rPr>
                <w:rFonts w:ascii="Times" w:hAnsi="Times" w:cs="Times"/>
                <w:i/>
                <w:iCs/>
                <w:sz w:val="20"/>
                <w:szCs w:val="20"/>
              </w:rPr>
              <w:t xml:space="preserve">Option4: UCI is multiplexed only when single CW is </w:t>
            </w:r>
            <w:proofErr w:type="gramStart"/>
            <w:r w:rsidRPr="00FD742F">
              <w:rPr>
                <w:rFonts w:ascii="Times" w:hAnsi="Times" w:cs="Times"/>
                <w:i/>
                <w:iCs/>
                <w:sz w:val="20"/>
                <w:szCs w:val="20"/>
              </w:rPr>
              <w:t>enabled</w:t>
            </w:r>
            <w:proofErr w:type="gramEnd"/>
          </w:p>
          <w:p w14:paraId="0D966331" w14:textId="77777777" w:rsidR="00FD742F" w:rsidRPr="00FD742F" w:rsidRDefault="00FD742F" w:rsidP="00FD742F">
            <w:pPr>
              <w:pStyle w:val="ListParagraph"/>
              <w:numPr>
                <w:ilvl w:val="0"/>
                <w:numId w:val="32"/>
              </w:numPr>
              <w:autoSpaceDE w:val="0"/>
              <w:autoSpaceDN w:val="0"/>
              <w:snapToGrid w:val="0"/>
              <w:spacing w:before="0" w:line="240" w:lineRule="auto"/>
              <w:contextualSpacing/>
              <w:rPr>
                <w:rFonts w:ascii="Times" w:hAnsi="Times" w:cs="Times"/>
                <w:i/>
                <w:iCs/>
                <w:sz w:val="20"/>
                <w:szCs w:val="20"/>
              </w:rPr>
            </w:pPr>
            <w:r w:rsidRPr="00FD742F">
              <w:rPr>
                <w:rFonts w:ascii="Times" w:hAnsi="Times" w:cs="Times"/>
                <w:i/>
                <w:iCs/>
                <w:sz w:val="20"/>
                <w:szCs w:val="20"/>
              </w:rPr>
              <w:t xml:space="preserve">Option5: UCI is repeated across the two </w:t>
            </w:r>
            <w:proofErr w:type="gramStart"/>
            <w:r w:rsidRPr="00FD742F">
              <w:rPr>
                <w:rFonts w:ascii="Times" w:hAnsi="Times" w:cs="Times"/>
                <w:i/>
                <w:iCs/>
                <w:sz w:val="20"/>
                <w:szCs w:val="20"/>
              </w:rPr>
              <w:t>CWs</w:t>
            </w:r>
            <w:proofErr w:type="gramEnd"/>
          </w:p>
          <w:p w14:paraId="5D680426" w14:textId="77777777" w:rsidR="00FD742F" w:rsidRPr="00FD742F" w:rsidRDefault="00FD742F" w:rsidP="00FD742F">
            <w:pPr>
              <w:pStyle w:val="ListParagraph"/>
              <w:numPr>
                <w:ilvl w:val="0"/>
                <w:numId w:val="32"/>
              </w:numPr>
              <w:autoSpaceDE w:val="0"/>
              <w:autoSpaceDN w:val="0"/>
              <w:snapToGrid w:val="0"/>
              <w:spacing w:before="0" w:line="240" w:lineRule="auto"/>
              <w:contextualSpacing/>
              <w:rPr>
                <w:rFonts w:ascii="Times" w:hAnsi="Times" w:cs="Times"/>
                <w:i/>
                <w:iCs/>
                <w:sz w:val="20"/>
                <w:szCs w:val="20"/>
              </w:rPr>
            </w:pPr>
            <w:r w:rsidRPr="00FD742F">
              <w:rPr>
                <w:rFonts w:ascii="Times" w:hAnsi="Times" w:cs="Times"/>
                <w:i/>
                <w:iCs/>
                <w:sz w:val="20"/>
                <w:szCs w:val="20"/>
              </w:rPr>
              <w:t xml:space="preserve">Other options are not </w:t>
            </w:r>
            <w:proofErr w:type="gramStart"/>
            <w:r w:rsidRPr="00FD742F">
              <w:rPr>
                <w:rFonts w:ascii="Times" w:hAnsi="Times" w:cs="Times"/>
                <w:i/>
                <w:iCs/>
                <w:sz w:val="20"/>
                <w:szCs w:val="20"/>
              </w:rPr>
              <w:t>precluded</w:t>
            </w:r>
            <w:proofErr w:type="gramEnd"/>
          </w:p>
          <w:p w14:paraId="674D903B" w14:textId="25A32431" w:rsidR="00FD742F" w:rsidRPr="00FD742F" w:rsidRDefault="00FD742F" w:rsidP="00FD742F">
            <w:pPr>
              <w:spacing w:before="0" w:after="0" w:line="240" w:lineRule="auto"/>
              <w:contextualSpacing/>
              <w:rPr>
                <w:rFonts w:ascii="Times" w:eastAsia="Times New Roman" w:hAnsi="Times" w:cs="Times"/>
                <w:i/>
                <w:iCs/>
                <w:lang w:val="en-US"/>
              </w:rPr>
            </w:pPr>
          </w:p>
          <w:p w14:paraId="181BD77D" w14:textId="25A32431" w:rsidR="00FD742F" w:rsidRPr="00FD742F" w:rsidRDefault="00FD742F" w:rsidP="00FD742F">
            <w:pPr>
              <w:spacing w:before="0" w:after="0" w:line="240" w:lineRule="auto"/>
              <w:contextualSpacing/>
              <w:rPr>
                <w:rFonts w:ascii="Times" w:hAnsi="Times" w:cs="Times"/>
                <w:i/>
                <w:iCs/>
                <w:lang w:val="en-US"/>
              </w:rPr>
            </w:pPr>
            <w:r w:rsidRPr="00FD742F">
              <w:rPr>
                <w:rFonts w:ascii="Times" w:hAnsi="Times" w:cs="Times"/>
                <w:i/>
                <w:iCs/>
              </w:rPr>
              <w:t>For CB-based 8TX PUSCH transmission, for rank indication, down-select among the following</w:t>
            </w:r>
          </w:p>
          <w:p w14:paraId="7F26A2D5" w14:textId="77777777" w:rsidR="00FD742F" w:rsidRPr="00FD742F" w:rsidRDefault="00FD742F" w:rsidP="00FD742F">
            <w:pPr>
              <w:pStyle w:val="ListParagraph"/>
              <w:numPr>
                <w:ilvl w:val="0"/>
                <w:numId w:val="33"/>
              </w:numPr>
              <w:autoSpaceDE w:val="0"/>
              <w:autoSpaceDN w:val="0"/>
              <w:snapToGrid w:val="0"/>
              <w:spacing w:before="0" w:line="240" w:lineRule="auto"/>
              <w:contextualSpacing/>
              <w:rPr>
                <w:rFonts w:ascii="Times" w:hAnsi="Times" w:cs="Times"/>
                <w:i/>
                <w:iCs/>
                <w:sz w:val="20"/>
                <w:szCs w:val="20"/>
              </w:rPr>
            </w:pPr>
            <w:r w:rsidRPr="00FD742F">
              <w:rPr>
                <w:rFonts w:ascii="Times" w:hAnsi="Times" w:cs="Times"/>
                <w:i/>
                <w:iCs/>
                <w:sz w:val="20"/>
                <w:szCs w:val="20"/>
              </w:rPr>
              <w:t>Separate indication of TRI and TPMI</w:t>
            </w:r>
          </w:p>
          <w:p w14:paraId="0841D013" w14:textId="77777777" w:rsidR="00FD742F" w:rsidRPr="00FD742F" w:rsidRDefault="00FD742F" w:rsidP="00FD742F">
            <w:pPr>
              <w:pStyle w:val="ListParagraph"/>
              <w:numPr>
                <w:ilvl w:val="0"/>
                <w:numId w:val="33"/>
              </w:numPr>
              <w:autoSpaceDE w:val="0"/>
              <w:autoSpaceDN w:val="0"/>
              <w:snapToGrid w:val="0"/>
              <w:spacing w:before="0" w:line="240" w:lineRule="auto"/>
              <w:contextualSpacing/>
              <w:rPr>
                <w:rFonts w:ascii="Times" w:hAnsi="Times" w:cs="Times"/>
                <w:i/>
                <w:iCs/>
                <w:sz w:val="20"/>
                <w:szCs w:val="20"/>
              </w:rPr>
            </w:pPr>
            <w:r w:rsidRPr="00FD742F">
              <w:rPr>
                <w:rFonts w:ascii="Times" w:hAnsi="Times" w:cs="Times"/>
                <w:i/>
                <w:iCs/>
                <w:sz w:val="20"/>
                <w:szCs w:val="20"/>
              </w:rPr>
              <w:t>Joint indication of TRI and TPMI</w:t>
            </w:r>
          </w:p>
          <w:p w14:paraId="40F6F088" w14:textId="5C766CAB" w:rsidR="00FD742F" w:rsidRPr="00FD742F" w:rsidRDefault="00FD742F" w:rsidP="00FD742F">
            <w:pPr>
              <w:spacing w:before="0" w:after="0" w:line="240" w:lineRule="auto"/>
              <w:contextualSpacing/>
              <w:rPr>
                <w:rFonts w:ascii="Times" w:eastAsia="Times New Roman" w:hAnsi="Times" w:cs="Times"/>
                <w:i/>
                <w:iCs/>
                <w:lang w:val="en-US"/>
              </w:rPr>
            </w:pPr>
          </w:p>
          <w:p w14:paraId="65B40859" w14:textId="5C766CAB" w:rsidR="00FD742F" w:rsidRPr="00FD742F" w:rsidRDefault="00FD742F" w:rsidP="00FD742F">
            <w:pPr>
              <w:spacing w:before="0" w:after="0" w:line="240" w:lineRule="auto"/>
              <w:contextualSpacing/>
              <w:rPr>
                <w:rFonts w:ascii="Times" w:hAnsi="Times" w:cs="Times"/>
                <w:i/>
                <w:iCs/>
                <w:lang w:val="en-US"/>
              </w:rPr>
            </w:pPr>
            <w:r w:rsidRPr="00FD742F">
              <w:rPr>
                <w:rFonts w:ascii="Times" w:hAnsi="Times" w:cs="Times"/>
                <w:i/>
                <w:iCs/>
              </w:rPr>
              <w:t>Study full TX power uplink codebook-based transmission by a partially/non-coherent 8TX precoder,</w:t>
            </w:r>
          </w:p>
          <w:p w14:paraId="46B12549" w14:textId="77777777" w:rsidR="00FD742F" w:rsidRPr="00FD742F" w:rsidRDefault="00FD742F" w:rsidP="00FD742F">
            <w:pPr>
              <w:pStyle w:val="ListParagraph"/>
              <w:numPr>
                <w:ilvl w:val="0"/>
                <w:numId w:val="33"/>
              </w:numPr>
              <w:autoSpaceDE w:val="0"/>
              <w:autoSpaceDN w:val="0"/>
              <w:snapToGrid w:val="0"/>
              <w:spacing w:before="0" w:line="240" w:lineRule="auto"/>
              <w:contextualSpacing/>
              <w:rPr>
                <w:rFonts w:ascii="Times" w:hAnsi="Times" w:cs="Times"/>
                <w:i/>
                <w:iCs/>
                <w:sz w:val="20"/>
                <w:szCs w:val="20"/>
              </w:rPr>
            </w:pPr>
            <w:r w:rsidRPr="00FD742F">
              <w:rPr>
                <w:rFonts w:ascii="Times" w:hAnsi="Times" w:cs="Times"/>
                <w:i/>
                <w:iCs/>
                <w:sz w:val="20"/>
                <w:szCs w:val="20"/>
              </w:rPr>
              <w:t>Reuse Rel-16 UE capability definitions for discussion purpose, i.e., UE Capability 1, 2 and 3</w:t>
            </w:r>
          </w:p>
          <w:p w14:paraId="14F02B07" w14:textId="77777777" w:rsidR="00FD742F" w:rsidRPr="00FD742F" w:rsidRDefault="00FD742F" w:rsidP="00FD742F">
            <w:pPr>
              <w:pStyle w:val="ListParagraph"/>
              <w:numPr>
                <w:ilvl w:val="0"/>
                <w:numId w:val="33"/>
              </w:numPr>
              <w:autoSpaceDE w:val="0"/>
              <w:autoSpaceDN w:val="0"/>
              <w:snapToGrid w:val="0"/>
              <w:spacing w:before="0" w:line="240" w:lineRule="auto"/>
              <w:contextualSpacing/>
              <w:rPr>
                <w:rFonts w:ascii="Times" w:hAnsi="Times" w:cs="Times"/>
                <w:i/>
                <w:iCs/>
                <w:sz w:val="20"/>
                <w:szCs w:val="20"/>
              </w:rPr>
            </w:pPr>
            <w:r w:rsidRPr="00FD742F">
              <w:rPr>
                <w:rFonts w:ascii="Times" w:hAnsi="Times" w:cs="Times"/>
                <w:i/>
                <w:iCs/>
                <w:sz w:val="20"/>
                <w:szCs w:val="20"/>
              </w:rPr>
              <w:t xml:space="preserve">For full TX power transmission by UE Capability 2/3, at least, following exemplary PA architectures can be </w:t>
            </w:r>
            <w:proofErr w:type="gramStart"/>
            <w:r w:rsidRPr="00FD742F">
              <w:rPr>
                <w:rFonts w:ascii="Times" w:hAnsi="Times" w:cs="Times"/>
                <w:i/>
                <w:iCs/>
                <w:sz w:val="20"/>
                <w:szCs w:val="20"/>
              </w:rPr>
              <w:t>considered</w:t>
            </w:r>
            <w:proofErr w:type="gramEnd"/>
            <w:r w:rsidRPr="00FD742F">
              <w:rPr>
                <w:rFonts w:ascii="Times" w:hAnsi="Times" w:cs="Times"/>
                <w:i/>
                <w:iCs/>
                <w:sz w:val="20"/>
                <w:szCs w:val="20"/>
              </w:rPr>
              <w:t xml:space="preserve"> </w:t>
            </w:r>
          </w:p>
          <w:p w14:paraId="5CAF6649" w14:textId="77777777" w:rsidR="00FD742F" w:rsidRPr="00FD742F" w:rsidRDefault="00FD742F" w:rsidP="00FD742F">
            <w:pPr>
              <w:pStyle w:val="ListParagraph"/>
              <w:numPr>
                <w:ilvl w:val="1"/>
                <w:numId w:val="33"/>
              </w:numPr>
              <w:autoSpaceDE w:val="0"/>
              <w:autoSpaceDN w:val="0"/>
              <w:snapToGrid w:val="0"/>
              <w:spacing w:before="0" w:line="240" w:lineRule="auto"/>
              <w:contextualSpacing/>
              <w:rPr>
                <w:rFonts w:ascii="Times" w:hAnsi="Times" w:cs="Times"/>
                <w:i/>
                <w:iCs/>
                <w:sz w:val="20"/>
                <w:szCs w:val="20"/>
              </w:rPr>
            </w:pPr>
            <w:r w:rsidRPr="00FD742F">
              <w:rPr>
                <w:rFonts w:ascii="Times" w:hAnsi="Times" w:cs="Times"/>
                <w:i/>
                <w:iCs/>
                <w:sz w:val="20"/>
                <w:szCs w:val="20"/>
              </w:rPr>
              <w:lastRenderedPageBreak/>
              <w:t>Other cases of interest are not precluded, down-select preferred potential architecture for the purpose of 8TX full power study in RAN#112.</w:t>
            </w:r>
          </w:p>
          <w:p w14:paraId="4FF3E7F1" w14:textId="77777777" w:rsidR="00FD742F" w:rsidRPr="00FD742F" w:rsidRDefault="00FD742F" w:rsidP="00FD742F">
            <w:pPr>
              <w:pStyle w:val="ListParagraph"/>
              <w:numPr>
                <w:ilvl w:val="1"/>
                <w:numId w:val="33"/>
              </w:numPr>
              <w:autoSpaceDE w:val="0"/>
              <w:autoSpaceDN w:val="0"/>
              <w:snapToGrid w:val="0"/>
              <w:spacing w:before="0" w:line="240" w:lineRule="auto"/>
              <w:contextualSpacing/>
              <w:rPr>
                <w:rFonts w:ascii="Times" w:hAnsi="Times" w:cs="Times"/>
                <w:i/>
                <w:iCs/>
                <w:sz w:val="20"/>
                <w:szCs w:val="20"/>
              </w:rPr>
            </w:pPr>
            <w:r w:rsidRPr="00FD742F">
              <w:rPr>
                <w:rFonts w:ascii="Times" w:hAnsi="Times" w:cs="Times"/>
                <w:i/>
                <w:iCs/>
                <w:sz w:val="20"/>
                <w:szCs w:val="20"/>
              </w:rPr>
              <w:t>This can be used for other UE Power Classes as well.</w:t>
            </w:r>
          </w:p>
          <w:p w14:paraId="4633BF1A" w14:textId="0475F885" w:rsidR="00FD742F" w:rsidRPr="00FD742F" w:rsidRDefault="00FD742F" w:rsidP="00FD742F">
            <w:pPr>
              <w:spacing w:before="0" w:after="0" w:line="240" w:lineRule="auto"/>
              <w:contextualSpacing/>
              <w:rPr>
                <w:rFonts w:ascii="Times" w:eastAsia="Times New Roman" w:hAnsi="Times" w:cs="Times"/>
                <w:i/>
                <w:iCs/>
                <w:lang w:val="en-US"/>
              </w:rPr>
            </w:pPr>
          </w:p>
          <w:p w14:paraId="15A02CB9" w14:textId="0475F885" w:rsidR="00FD742F" w:rsidRPr="00FD742F" w:rsidRDefault="00FD742F" w:rsidP="00FD742F">
            <w:pPr>
              <w:spacing w:before="0" w:after="0" w:line="240" w:lineRule="auto"/>
              <w:contextualSpacing/>
              <w:rPr>
                <w:rFonts w:ascii="Times" w:hAnsi="Times" w:cs="Times"/>
                <w:i/>
                <w:iCs/>
              </w:rPr>
            </w:pPr>
            <w:r w:rsidRPr="00FD742F">
              <w:rPr>
                <w:rFonts w:ascii="Times" w:hAnsi="Times" w:cs="Times"/>
                <w:i/>
                <w:iCs/>
              </w:rPr>
              <w:t xml:space="preserve">For an 8TX partial/non-coherent precoder, for study on full power codebook-based PUSCH transmissions, use Rel-16 full power modes as the starting point for the design. </w:t>
            </w:r>
          </w:p>
          <w:p w14:paraId="3CE06323" w14:textId="77777777" w:rsidR="00FD742F" w:rsidRPr="00FD742F" w:rsidRDefault="00FD742F" w:rsidP="00FD742F">
            <w:pPr>
              <w:spacing w:before="0" w:after="0" w:line="240" w:lineRule="auto"/>
              <w:contextualSpacing/>
              <w:rPr>
                <w:rFonts w:ascii="Times" w:hAnsi="Times" w:cs="Times"/>
                <w:i/>
                <w:iCs/>
              </w:rPr>
            </w:pPr>
            <w:r w:rsidRPr="00FD742F">
              <w:rPr>
                <w:rFonts w:ascii="Times" w:hAnsi="Times" w:cs="Times"/>
                <w:i/>
                <w:iCs/>
              </w:rPr>
              <w:t>Note: This does not mandate support of all Rel-16 modes.</w:t>
            </w:r>
          </w:p>
          <w:p w14:paraId="60070BD7" w14:textId="07532E93" w:rsidR="007E087C" w:rsidRPr="007E087C" w:rsidRDefault="007E087C" w:rsidP="00FD742F">
            <w:pPr>
              <w:spacing w:after="0"/>
              <w:contextualSpacing/>
              <w:rPr>
                <w:rFonts w:ascii="Times" w:eastAsia="Times New Roman" w:hAnsi="Times" w:cs="Times"/>
                <w:b/>
                <w:bCs/>
                <w:i/>
                <w:iCs/>
              </w:rPr>
            </w:pPr>
          </w:p>
        </w:tc>
      </w:tr>
    </w:tbl>
    <w:p w14:paraId="7C9C98F7" w14:textId="7F5FCE02" w:rsidR="00ED68AD" w:rsidRDefault="00ED68AD" w:rsidP="00ED68AD">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74740686" w14:textId="78EACE51" w:rsidR="000B2782" w:rsidRDefault="000B2782" w:rsidP="000B2782">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The following topics are identified as high priority topics for discussion in this meeting [3]. </w:t>
      </w:r>
      <w:r w:rsidRPr="001836ED">
        <w:rPr>
          <w:rFonts w:eastAsiaTheme="minorEastAsia" w:cs="Times"/>
          <w:sz w:val="22"/>
          <w:szCs w:val="22"/>
          <w:lang w:eastAsia="zh-CN"/>
        </w:rPr>
        <w:t xml:space="preserve">In this contribution, we </w:t>
      </w:r>
      <w:r>
        <w:rPr>
          <w:rFonts w:eastAsiaTheme="minorEastAsia" w:cs="Times"/>
          <w:sz w:val="22"/>
          <w:szCs w:val="22"/>
          <w:lang w:eastAsia="zh-CN"/>
        </w:rPr>
        <w:t>discuss</w:t>
      </w:r>
      <w:r w:rsidRPr="001836ED">
        <w:rPr>
          <w:rFonts w:eastAsiaTheme="minorEastAsia" w:cs="Times"/>
          <w:sz w:val="22"/>
          <w:szCs w:val="22"/>
          <w:lang w:eastAsia="zh-CN"/>
        </w:rPr>
        <w:t xml:space="preserve"> </w:t>
      </w:r>
      <w:r>
        <w:rPr>
          <w:rFonts w:eastAsiaTheme="minorEastAsia" w:cs="Times"/>
          <w:sz w:val="22"/>
          <w:szCs w:val="22"/>
          <w:lang w:eastAsia="zh-CN"/>
        </w:rPr>
        <w:t>issues on enabling 8 Tx UL transmission, including codeword layer mapping, precoding codebook determination, l</w:t>
      </w:r>
      <w:r w:rsidRPr="003C6131">
        <w:rPr>
          <w:rFonts w:eastAsiaTheme="minorEastAsia" w:cs="Times"/>
          <w:sz w:val="22"/>
          <w:szCs w:val="22"/>
          <w:lang w:eastAsia="zh-CN"/>
        </w:rPr>
        <w:t>ow-overhead approach on precoder design including antenna grouping</w:t>
      </w:r>
      <w:r>
        <w:rPr>
          <w:rFonts w:eastAsiaTheme="minorEastAsia" w:cs="Times"/>
          <w:sz w:val="22"/>
          <w:szCs w:val="22"/>
          <w:lang w:eastAsia="zh-CN"/>
        </w:rPr>
        <w:t>,</w:t>
      </w:r>
      <w:r w:rsidRPr="008A4CE7">
        <w:rPr>
          <w:rFonts w:eastAsiaTheme="minorEastAsia" w:cs="Times"/>
          <w:sz w:val="22"/>
          <w:szCs w:val="22"/>
          <w:lang w:eastAsia="zh-CN"/>
        </w:rPr>
        <w:t xml:space="preserve"> </w:t>
      </w:r>
      <w:r>
        <w:rPr>
          <w:rFonts w:eastAsiaTheme="minorEastAsia" w:cs="Times"/>
          <w:sz w:val="22"/>
          <w:szCs w:val="22"/>
          <w:lang w:eastAsia="zh-CN"/>
        </w:rPr>
        <w:t>and support of full-power modes</w:t>
      </w:r>
      <w:r w:rsidRPr="001836ED">
        <w:rPr>
          <w:rFonts w:eastAsiaTheme="minorEastAsia" w:cs="Times"/>
          <w:sz w:val="22"/>
          <w:szCs w:val="22"/>
          <w:lang w:eastAsia="zh-CN"/>
        </w:rPr>
        <w:t>.</w:t>
      </w:r>
    </w:p>
    <w:p w14:paraId="00B5EA6A" w14:textId="41D0C561" w:rsidR="001836ED" w:rsidRDefault="001836ED" w:rsidP="00397A85">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0B2782" w14:paraId="3C6F6C42" w14:textId="77777777" w:rsidTr="000B2782">
        <w:tc>
          <w:tcPr>
            <w:tcW w:w="10160" w:type="dxa"/>
          </w:tcPr>
          <w:p w14:paraId="617D95A4" w14:textId="77777777" w:rsidR="000B2782" w:rsidRPr="003C29CE" w:rsidRDefault="000B2782" w:rsidP="003C29CE">
            <w:pPr>
              <w:pStyle w:val="BodyText"/>
              <w:spacing w:before="0" w:after="0" w:line="288" w:lineRule="auto"/>
              <w:contextualSpacing/>
              <w:rPr>
                <w:rFonts w:ascii="Times New Roman" w:eastAsiaTheme="minorEastAsia" w:hAnsi="Times New Roman"/>
                <w:b/>
                <w:bCs/>
                <w:i/>
                <w:iCs/>
                <w:szCs w:val="20"/>
                <w:lang w:eastAsia="zh-CN"/>
              </w:rPr>
            </w:pPr>
            <w:r w:rsidRPr="003C29CE">
              <w:rPr>
                <w:rFonts w:ascii="Times New Roman" w:eastAsiaTheme="minorEastAsia" w:hAnsi="Times New Roman"/>
                <w:b/>
                <w:bCs/>
                <w:i/>
                <w:iCs/>
                <w:szCs w:val="20"/>
                <w:highlight w:val="lightGray"/>
                <w:lang w:eastAsia="zh-CN"/>
              </w:rPr>
              <w:t>High Priority Topics</w:t>
            </w:r>
            <w:r w:rsidRPr="003C29CE">
              <w:rPr>
                <w:rFonts w:ascii="Times New Roman" w:eastAsiaTheme="minorEastAsia" w:hAnsi="Times New Roman"/>
                <w:b/>
                <w:bCs/>
                <w:i/>
                <w:iCs/>
                <w:szCs w:val="20"/>
                <w:lang w:eastAsia="zh-CN"/>
              </w:rPr>
              <w:t xml:space="preserve"> </w:t>
            </w:r>
          </w:p>
          <w:p w14:paraId="388BF46E" w14:textId="77777777" w:rsidR="003C29CE" w:rsidRPr="003C29CE" w:rsidRDefault="003C29CE" w:rsidP="003C29CE">
            <w:pPr>
              <w:pStyle w:val="ListParagraph"/>
              <w:numPr>
                <w:ilvl w:val="0"/>
                <w:numId w:val="25"/>
              </w:numPr>
              <w:spacing w:before="0" w:line="288" w:lineRule="auto"/>
              <w:rPr>
                <w:rFonts w:ascii="Times New Roman" w:eastAsiaTheme="minorEastAsia" w:hAnsi="Times New Roman"/>
                <w:i/>
                <w:iCs/>
                <w:sz w:val="20"/>
                <w:szCs w:val="20"/>
                <w:lang w:eastAsia="zh-CN"/>
              </w:rPr>
            </w:pPr>
            <w:r w:rsidRPr="003C29CE">
              <w:rPr>
                <w:rFonts w:ascii="Times New Roman" w:eastAsiaTheme="minorEastAsia" w:hAnsi="Times New Roman"/>
                <w:b/>
                <w:bCs/>
                <w:i/>
                <w:iCs/>
                <w:sz w:val="20"/>
                <w:szCs w:val="20"/>
                <w:lang w:eastAsia="zh-CN"/>
              </w:rPr>
              <w:t>Partially/Non-coherent precoding:</w:t>
            </w:r>
            <w:r w:rsidRPr="003C29CE">
              <w:rPr>
                <w:rFonts w:ascii="Times New Roman" w:eastAsiaTheme="minorEastAsia" w:hAnsi="Times New Roman"/>
                <w:i/>
                <w:iCs/>
                <w:sz w:val="20"/>
                <w:szCs w:val="20"/>
                <w:lang w:eastAsia="zh-CN"/>
              </w:rPr>
              <w:t xml:space="preserve"> Decision on the structure of the precoder</w:t>
            </w:r>
          </w:p>
          <w:p w14:paraId="6C2CEABD" w14:textId="77777777" w:rsidR="003C29CE" w:rsidRPr="003C29CE" w:rsidRDefault="003C29CE" w:rsidP="003C29CE">
            <w:pPr>
              <w:pStyle w:val="ListParagraph"/>
              <w:numPr>
                <w:ilvl w:val="0"/>
                <w:numId w:val="25"/>
              </w:numPr>
              <w:spacing w:before="0" w:line="288" w:lineRule="auto"/>
              <w:rPr>
                <w:rFonts w:ascii="Times New Roman" w:eastAsiaTheme="minorEastAsia" w:hAnsi="Times New Roman"/>
                <w:i/>
                <w:iCs/>
                <w:sz w:val="20"/>
                <w:szCs w:val="20"/>
                <w:lang w:eastAsia="zh-CN"/>
              </w:rPr>
            </w:pPr>
            <w:proofErr w:type="gramStart"/>
            <w:r w:rsidRPr="003C29CE">
              <w:rPr>
                <w:rFonts w:ascii="Times New Roman" w:eastAsiaTheme="minorEastAsia" w:hAnsi="Times New Roman"/>
                <w:b/>
                <w:bCs/>
                <w:i/>
                <w:iCs/>
                <w:sz w:val="20"/>
                <w:szCs w:val="20"/>
                <w:lang w:eastAsia="zh-CN"/>
              </w:rPr>
              <w:t>Fully-coherent</w:t>
            </w:r>
            <w:proofErr w:type="gramEnd"/>
            <w:r w:rsidRPr="003C29CE">
              <w:rPr>
                <w:rFonts w:ascii="Times New Roman" w:eastAsiaTheme="minorEastAsia" w:hAnsi="Times New Roman"/>
                <w:b/>
                <w:bCs/>
                <w:i/>
                <w:iCs/>
                <w:sz w:val="20"/>
                <w:szCs w:val="20"/>
                <w:lang w:eastAsia="zh-CN"/>
              </w:rPr>
              <w:t xml:space="preserve"> precoding:</w:t>
            </w:r>
            <w:r w:rsidRPr="003C29CE">
              <w:rPr>
                <w:rFonts w:ascii="Times New Roman" w:eastAsiaTheme="minorEastAsia" w:hAnsi="Times New Roman"/>
                <w:i/>
                <w:iCs/>
                <w:sz w:val="20"/>
                <w:szCs w:val="20"/>
                <w:lang w:eastAsia="zh-CN"/>
              </w:rPr>
              <w:t xml:space="preserve"> Selection of the range of configuration parameters (O1, O2, N1, N2, etc.)</w:t>
            </w:r>
          </w:p>
          <w:p w14:paraId="12363924" w14:textId="77777777" w:rsidR="003C29CE" w:rsidRPr="003C29CE" w:rsidRDefault="003C29CE" w:rsidP="003C29CE">
            <w:pPr>
              <w:pStyle w:val="ListParagraph"/>
              <w:numPr>
                <w:ilvl w:val="0"/>
                <w:numId w:val="25"/>
              </w:numPr>
              <w:spacing w:before="0" w:line="288" w:lineRule="auto"/>
              <w:rPr>
                <w:rFonts w:ascii="Times New Roman" w:eastAsiaTheme="minorEastAsia" w:hAnsi="Times New Roman"/>
                <w:i/>
                <w:iCs/>
                <w:sz w:val="20"/>
                <w:szCs w:val="20"/>
                <w:lang w:eastAsia="zh-CN"/>
              </w:rPr>
            </w:pPr>
            <w:r w:rsidRPr="003C29CE">
              <w:rPr>
                <w:rFonts w:ascii="Times New Roman" w:eastAsiaTheme="minorEastAsia" w:hAnsi="Times New Roman"/>
                <w:b/>
                <w:bCs/>
                <w:i/>
                <w:iCs/>
                <w:sz w:val="20"/>
                <w:szCs w:val="20"/>
                <w:lang w:eastAsia="zh-CN"/>
              </w:rPr>
              <w:t>Details for specification support of dual CW transmission:</w:t>
            </w:r>
            <w:r w:rsidRPr="003C29CE">
              <w:rPr>
                <w:rFonts w:ascii="Times New Roman" w:eastAsiaTheme="minorEastAsia" w:hAnsi="Times New Roman"/>
                <w:i/>
                <w:iCs/>
                <w:sz w:val="20"/>
                <w:szCs w:val="20"/>
                <w:lang w:eastAsia="zh-CN"/>
              </w:rPr>
              <w:t xml:space="preserve"> </w:t>
            </w:r>
          </w:p>
          <w:p w14:paraId="453AE3E2" w14:textId="77777777" w:rsidR="003C29CE" w:rsidRPr="003C29CE" w:rsidRDefault="003C29CE" w:rsidP="003C29CE">
            <w:pPr>
              <w:pStyle w:val="ListParagraph"/>
              <w:numPr>
                <w:ilvl w:val="1"/>
                <w:numId w:val="25"/>
              </w:numPr>
              <w:spacing w:before="0" w:line="288" w:lineRule="auto"/>
              <w:rPr>
                <w:rFonts w:ascii="Times New Roman" w:eastAsiaTheme="minorEastAsia" w:hAnsi="Times New Roman"/>
                <w:i/>
                <w:iCs/>
                <w:sz w:val="20"/>
                <w:szCs w:val="20"/>
                <w:lang w:val="fr-FR" w:eastAsia="zh-CN"/>
              </w:rPr>
            </w:pPr>
            <w:r w:rsidRPr="003C29CE">
              <w:rPr>
                <w:rFonts w:ascii="Times New Roman" w:eastAsiaTheme="minorEastAsia" w:hAnsi="Times New Roman"/>
                <w:i/>
                <w:iCs/>
                <w:sz w:val="20"/>
                <w:szCs w:val="20"/>
                <w:lang w:val="fr-FR" w:eastAsia="zh-CN"/>
              </w:rPr>
              <w:t xml:space="preserve">MCS, NDI, RV indications, UCI </w:t>
            </w:r>
            <w:proofErr w:type="spellStart"/>
            <w:r w:rsidRPr="003C29CE">
              <w:rPr>
                <w:rFonts w:ascii="Times New Roman" w:eastAsiaTheme="minorEastAsia" w:hAnsi="Times New Roman"/>
                <w:i/>
                <w:iCs/>
                <w:sz w:val="20"/>
                <w:szCs w:val="20"/>
                <w:lang w:val="fr-FR" w:eastAsia="zh-CN"/>
              </w:rPr>
              <w:t>multiplexing</w:t>
            </w:r>
            <w:proofErr w:type="spellEnd"/>
            <w:r w:rsidRPr="003C29CE">
              <w:rPr>
                <w:rFonts w:ascii="Times New Roman" w:eastAsiaTheme="minorEastAsia" w:hAnsi="Times New Roman"/>
                <w:i/>
                <w:iCs/>
                <w:sz w:val="20"/>
                <w:szCs w:val="20"/>
                <w:lang w:val="fr-FR" w:eastAsia="zh-CN"/>
              </w:rPr>
              <w:t>, etc.</w:t>
            </w:r>
          </w:p>
          <w:p w14:paraId="7F452BB7" w14:textId="77777777" w:rsidR="003C29CE" w:rsidRPr="003C29CE" w:rsidRDefault="003C29CE" w:rsidP="003C29CE">
            <w:pPr>
              <w:pStyle w:val="ListParagraph"/>
              <w:numPr>
                <w:ilvl w:val="1"/>
                <w:numId w:val="25"/>
              </w:numPr>
              <w:spacing w:before="0" w:line="288" w:lineRule="auto"/>
              <w:rPr>
                <w:rFonts w:ascii="Times New Roman" w:eastAsiaTheme="minorEastAsia" w:hAnsi="Times New Roman"/>
                <w:i/>
                <w:iCs/>
                <w:sz w:val="20"/>
                <w:szCs w:val="20"/>
                <w:lang w:eastAsia="zh-CN"/>
              </w:rPr>
            </w:pPr>
            <w:r w:rsidRPr="003C29CE">
              <w:rPr>
                <w:rFonts w:ascii="Times New Roman" w:eastAsiaTheme="minorEastAsia" w:hAnsi="Times New Roman"/>
                <w:i/>
                <w:iCs/>
                <w:sz w:val="20"/>
                <w:szCs w:val="20"/>
                <w:lang w:eastAsia="zh-CN"/>
              </w:rPr>
              <w:t>Enabling/Disabling the second CW, scrambling, etc.</w:t>
            </w:r>
          </w:p>
          <w:p w14:paraId="606AAEBC" w14:textId="77777777" w:rsidR="000B2782" w:rsidRPr="003C29CE" w:rsidRDefault="000B2782" w:rsidP="003C29CE">
            <w:pPr>
              <w:pStyle w:val="BodyText"/>
              <w:spacing w:before="0" w:after="0" w:line="288" w:lineRule="auto"/>
              <w:contextualSpacing/>
              <w:rPr>
                <w:rFonts w:ascii="Times New Roman" w:eastAsiaTheme="minorEastAsia" w:hAnsi="Times New Roman"/>
                <w:b/>
                <w:bCs/>
                <w:i/>
                <w:iCs/>
                <w:szCs w:val="20"/>
                <w:lang w:eastAsia="zh-CN"/>
              </w:rPr>
            </w:pPr>
            <w:r w:rsidRPr="003C29CE">
              <w:rPr>
                <w:rFonts w:ascii="Times New Roman" w:eastAsiaTheme="minorEastAsia" w:hAnsi="Times New Roman"/>
                <w:b/>
                <w:bCs/>
                <w:i/>
                <w:iCs/>
                <w:szCs w:val="20"/>
                <w:highlight w:val="lightGray"/>
                <w:lang w:eastAsia="zh-CN"/>
              </w:rPr>
              <w:t>Other Topics</w:t>
            </w:r>
          </w:p>
          <w:p w14:paraId="5D935E22" w14:textId="77777777" w:rsidR="003C29CE" w:rsidRPr="003C29CE" w:rsidRDefault="003C29CE" w:rsidP="003C29CE">
            <w:pPr>
              <w:pStyle w:val="ListParagraph"/>
              <w:numPr>
                <w:ilvl w:val="0"/>
                <w:numId w:val="25"/>
              </w:numPr>
              <w:spacing w:before="0" w:line="288" w:lineRule="auto"/>
              <w:rPr>
                <w:rFonts w:ascii="Times New Roman" w:eastAsiaTheme="minorEastAsia" w:hAnsi="Times New Roman"/>
                <w:i/>
                <w:iCs/>
                <w:sz w:val="20"/>
                <w:szCs w:val="20"/>
                <w:lang w:eastAsia="zh-CN"/>
              </w:rPr>
            </w:pPr>
            <w:r w:rsidRPr="003C29CE">
              <w:rPr>
                <w:rFonts w:ascii="Times New Roman" w:eastAsiaTheme="minorEastAsia" w:hAnsi="Times New Roman"/>
                <w:b/>
                <w:bCs/>
                <w:i/>
                <w:iCs/>
                <w:sz w:val="20"/>
                <w:szCs w:val="20"/>
                <w:lang w:eastAsia="zh-CN"/>
              </w:rPr>
              <w:t>Full power:</w:t>
            </w:r>
            <w:r w:rsidRPr="003C29CE">
              <w:rPr>
                <w:rFonts w:ascii="Times New Roman" w:eastAsiaTheme="minorEastAsia" w:hAnsi="Times New Roman"/>
                <w:i/>
                <w:iCs/>
                <w:sz w:val="20"/>
                <w:szCs w:val="20"/>
                <w:lang w:eastAsia="zh-CN"/>
              </w:rPr>
              <w:t xml:space="preserve"> Continue collection and compile of potential PA </w:t>
            </w:r>
            <w:proofErr w:type="gramStart"/>
            <w:r w:rsidRPr="003C29CE">
              <w:rPr>
                <w:rFonts w:ascii="Times New Roman" w:eastAsiaTheme="minorEastAsia" w:hAnsi="Times New Roman"/>
                <w:i/>
                <w:iCs/>
                <w:sz w:val="20"/>
                <w:szCs w:val="20"/>
                <w:lang w:eastAsia="zh-CN"/>
              </w:rPr>
              <w:t>architectures</w:t>
            </w:r>
            <w:proofErr w:type="gramEnd"/>
          </w:p>
          <w:p w14:paraId="798F187D" w14:textId="77777777" w:rsidR="003C29CE" w:rsidRPr="003C29CE" w:rsidRDefault="003C29CE" w:rsidP="003C29CE">
            <w:pPr>
              <w:pStyle w:val="ListParagraph"/>
              <w:numPr>
                <w:ilvl w:val="0"/>
                <w:numId w:val="25"/>
              </w:numPr>
              <w:spacing w:before="0" w:line="288" w:lineRule="auto"/>
              <w:rPr>
                <w:rFonts w:ascii="Times New Roman" w:eastAsiaTheme="minorEastAsia" w:hAnsi="Times New Roman"/>
                <w:b/>
                <w:bCs/>
                <w:i/>
                <w:iCs/>
                <w:sz w:val="20"/>
                <w:szCs w:val="20"/>
                <w:lang w:eastAsia="zh-CN"/>
              </w:rPr>
            </w:pPr>
            <w:r w:rsidRPr="003C29CE">
              <w:rPr>
                <w:rFonts w:ascii="Times New Roman" w:eastAsiaTheme="minorEastAsia" w:hAnsi="Times New Roman"/>
                <w:b/>
                <w:bCs/>
                <w:i/>
                <w:iCs/>
                <w:sz w:val="20"/>
                <w:szCs w:val="20"/>
                <w:lang w:eastAsia="zh-CN"/>
              </w:rPr>
              <w:t>Others:</w:t>
            </w:r>
          </w:p>
          <w:p w14:paraId="01AB60F6" w14:textId="77777777" w:rsidR="003C29CE" w:rsidRPr="003C29CE" w:rsidRDefault="003C29CE" w:rsidP="003C29CE">
            <w:pPr>
              <w:pStyle w:val="ListParagraph"/>
              <w:numPr>
                <w:ilvl w:val="1"/>
                <w:numId w:val="25"/>
              </w:numPr>
              <w:spacing w:before="0" w:line="288" w:lineRule="auto"/>
              <w:rPr>
                <w:rFonts w:ascii="Times New Roman" w:eastAsiaTheme="minorEastAsia" w:hAnsi="Times New Roman"/>
                <w:i/>
                <w:iCs/>
                <w:sz w:val="20"/>
                <w:szCs w:val="20"/>
                <w:lang w:eastAsia="zh-CN"/>
              </w:rPr>
            </w:pPr>
            <w:r w:rsidRPr="003C29CE">
              <w:rPr>
                <w:rFonts w:ascii="Times New Roman" w:eastAsiaTheme="minorEastAsia" w:hAnsi="Times New Roman"/>
                <w:i/>
                <w:iCs/>
                <w:sz w:val="20"/>
                <w:szCs w:val="20"/>
                <w:lang w:eastAsia="zh-CN"/>
              </w:rPr>
              <w:t>Rank/TPMI joint/separate indication</w:t>
            </w:r>
          </w:p>
          <w:p w14:paraId="67156FD0" w14:textId="41FF7B56" w:rsidR="000B2782" w:rsidRPr="003C29CE" w:rsidRDefault="003C29CE" w:rsidP="003C29CE">
            <w:pPr>
              <w:pStyle w:val="ListParagraph"/>
              <w:numPr>
                <w:ilvl w:val="1"/>
                <w:numId w:val="25"/>
              </w:numPr>
              <w:spacing w:before="0" w:line="288" w:lineRule="auto"/>
              <w:rPr>
                <w:rFonts w:ascii="Times New Roman" w:eastAsiaTheme="minorEastAsia" w:hAnsi="Times New Roman"/>
                <w:sz w:val="20"/>
                <w:szCs w:val="20"/>
                <w:lang w:eastAsia="zh-CN"/>
              </w:rPr>
            </w:pPr>
            <w:r w:rsidRPr="003C29CE">
              <w:rPr>
                <w:rFonts w:ascii="Times New Roman" w:eastAsiaTheme="minorEastAsia" w:hAnsi="Times New Roman"/>
                <w:i/>
                <w:iCs/>
                <w:sz w:val="20"/>
                <w:szCs w:val="20"/>
                <w:lang w:eastAsia="zh-CN"/>
              </w:rPr>
              <w:t>SRS configuration and SRI/TPMI indication</w:t>
            </w:r>
            <w:r w:rsidR="000B2782" w:rsidRPr="003C29CE">
              <w:rPr>
                <w:rFonts w:ascii="Times New Roman" w:eastAsiaTheme="minorEastAsia" w:hAnsi="Times New Roman"/>
                <w:i/>
                <w:iCs/>
                <w:szCs w:val="20"/>
                <w:lang w:eastAsia="zh-CN"/>
              </w:rPr>
              <w:t xml:space="preserve"> </w:t>
            </w:r>
          </w:p>
        </w:tc>
      </w:tr>
    </w:tbl>
    <w:p w14:paraId="2902E448" w14:textId="2E449CC2" w:rsidR="00FA72DB" w:rsidRDefault="00FA72DB" w:rsidP="00397A85">
      <w:pPr>
        <w:pStyle w:val="BodyText"/>
        <w:spacing w:after="0"/>
        <w:ind w:firstLine="288"/>
        <w:contextualSpacing/>
        <w:rPr>
          <w:rFonts w:eastAsiaTheme="minorEastAsia" w:cs="Times"/>
          <w:sz w:val="22"/>
          <w:szCs w:val="22"/>
          <w:lang w:eastAsia="zh-CN"/>
        </w:rPr>
      </w:pPr>
    </w:p>
    <w:p w14:paraId="25DEE97F" w14:textId="77777777" w:rsidR="001836ED" w:rsidRPr="00FE2AC5" w:rsidRDefault="001836ED" w:rsidP="00397A85">
      <w:pPr>
        <w:pStyle w:val="BodyText"/>
        <w:spacing w:after="0"/>
        <w:contextualSpacing/>
        <w:rPr>
          <w:rFonts w:eastAsiaTheme="minorEastAsia" w:cs="Times"/>
          <w:sz w:val="22"/>
          <w:szCs w:val="22"/>
          <w:highlight w:val="lightGray"/>
          <w:lang w:eastAsia="zh-CN"/>
        </w:rPr>
      </w:pPr>
    </w:p>
    <w:p w14:paraId="4963F991" w14:textId="7F0EC070" w:rsidR="00C4142E" w:rsidRPr="00D208B1" w:rsidRDefault="007456A5" w:rsidP="00397A85">
      <w:pPr>
        <w:pStyle w:val="Heading1"/>
        <w:numPr>
          <w:ilvl w:val="0"/>
          <w:numId w:val="4"/>
        </w:numPr>
        <w:spacing w:before="0" w:after="0"/>
        <w:contextualSpacing/>
        <w:jc w:val="both"/>
        <w:rPr>
          <w:rFonts w:cs="Arial"/>
          <w:smallCaps/>
          <w:lang w:val="en-US"/>
        </w:rPr>
      </w:pPr>
      <w:r>
        <w:rPr>
          <w:rFonts w:cs="Arial"/>
          <w:smallCaps/>
          <w:lang w:val="en-US"/>
        </w:rPr>
        <w:t>Discussions</w:t>
      </w:r>
    </w:p>
    <w:p w14:paraId="5CC2C25C" w14:textId="2A61471C" w:rsidR="00840C10" w:rsidRDefault="00AB5FA0"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Higher carrier frequenc</w:t>
      </w:r>
      <w:r w:rsidR="00AF3F3B">
        <w:rPr>
          <w:rFonts w:eastAsia="Times New Roman" w:cs="Times"/>
          <w:color w:val="000000"/>
          <w:sz w:val="22"/>
          <w:szCs w:val="22"/>
          <w:lang w:val="en-GB" w:eastAsia="ko-KR"/>
        </w:rPr>
        <w:t>y</w:t>
      </w:r>
      <w:r>
        <w:rPr>
          <w:rFonts w:eastAsia="Times New Roman" w:cs="Times"/>
          <w:color w:val="000000"/>
          <w:sz w:val="22"/>
          <w:szCs w:val="22"/>
          <w:lang w:val="en-GB" w:eastAsia="ko-KR"/>
        </w:rPr>
        <w:t xml:space="preserve"> band</w:t>
      </w:r>
      <w:r w:rsidR="00AF3F3B">
        <w:rPr>
          <w:rFonts w:eastAsia="Times New Roman" w:cs="Times"/>
          <w:color w:val="000000"/>
          <w:sz w:val="22"/>
          <w:szCs w:val="22"/>
          <w:lang w:val="en-GB" w:eastAsia="ko-KR"/>
        </w:rPr>
        <w:t>s</w:t>
      </w:r>
      <w:r>
        <w:rPr>
          <w:rFonts w:eastAsia="Times New Roman" w:cs="Times"/>
          <w:color w:val="000000"/>
          <w:sz w:val="22"/>
          <w:szCs w:val="22"/>
          <w:lang w:val="en-GB" w:eastAsia="ko-KR"/>
        </w:rPr>
        <w:t xml:space="preserve"> such as FR2 </w:t>
      </w:r>
      <w:r w:rsidR="00CF136F">
        <w:rPr>
          <w:rFonts w:eastAsia="Times New Roman" w:cs="Times"/>
          <w:color w:val="000000"/>
          <w:sz w:val="22"/>
          <w:szCs w:val="22"/>
          <w:lang w:val="en-GB" w:eastAsia="ko-KR"/>
        </w:rPr>
        <w:t>enable deployments to deliver high throughput</w:t>
      </w:r>
      <w:r w:rsidR="00147CAA">
        <w:rPr>
          <w:rFonts w:eastAsia="Times New Roman" w:cs="Times"/>
          <w:color w:val="000000"/>
          <w:sz w:val="22"/>
          <w:szCs w:val="22"/>
          <w:lang w:val="en-GB" w:eastAsia="ko-KR"/>
        </w:rPr>
        <w:t xml:space="preserve"> transmissions</w:t>
      </w:r>
      <w:r w:rsidR="00005172">
        <w:rPr>
          <w:rFonts w:eastAsia="Times New Roman" w:cs="Times"/>
          <w:color w:val="000000"/>
          <w:sz w:val="22"/>
          <w:szCs w:val="22"/>
          <w:lang w:val="en-GB" w:eastAsia="ko-KR"/>
        </w:rPr>
        <w:t xml:space="preserve"> by using higher bandwidths</w:t>
      </w:r>
      <w:r w:rsidR="00147CAA">
        <w:rPr>
          <w:rFonts w:eastAsia="Times New Roman" w:cs="Times"/>
          <w:color w:val="000000"/>
          <w:sz w:val="22"/>
          <w:szCs w:val="22"/>
          <w:lang w:val="en-GB" w:eastAsia="ko-KR"/>
        </w:rPr>
        <w:t xml:space="preserve">. </w:t>
      </w:r>
      <w:r w:rsidR="00706980">
        <w:rPr>
          <w:rFonts w:eastAsia="Times New Roman" w:cs="Times"/>
          <w:color w:val="000000"/>
          <w:sz w:val="22"/>
          <w:szCs w:val="22"/>
          <w:lang w:val="en-GB" w:eastAsia="ko-KR"/>
        </w:rPr>
        <w:t>Devices</w:t>
      </w:r>
      <w:r w:rsidR="00FA55AB">
        <w:rPr>
          <w:rFonts w:eastAsia="Times New Roman" w:cs="Times"/>
          <w:color w:val="000000"/>
          <w:sz w:val="22"/>
          <w:szCs w:val="22"/>
          <w:lang w:val="en-GB" w:eastAsia="ko-KR"/>
        </w:rPr>
        <w:t xml:space="preserve"> operating in these bands </w:t>
      </w:r>
      <w:r w:rsidR="00C81B52">
        <w:rPr>
          <w:rFonts w:eastAsia="Times New Roman" w:cs="Times"/>
          <w:color w:val="000000"/>
          <w:sz w:val="22"/>
          <w:szCs w:val="22"/>
          <w:lang w:val="en-GB" w:eastAsia="ko-KR"/>
        </w:rPr>
        <w:t>can support</w:t>
      </w:r>
      <w:r w:rsidR="00FA55AB">
        <w:rPr>
          <w:rFonts w:eastAsia="Times New Roman" w:cs="Times"/>
          <w:color w:val="000000"/>
          <w:sz w:val="22"/>
          <w:szCs w:val="22"/>
          <w:lang w:val="en-GB" w:eastAsia="ko-KR"/>
        </w:rPr>
        <w:t xml:space="preserve"> </w:t>
      </w:r>
      <w:r w:rsidR="00005172">
        <w:rPr>
          <w:rFonts w:eastAsia="Times New Roman" w:cs="Times"/>
          <w:color w:val="000000"/>
          <w:sz w:val="22"/>
          <w:szCs w:val="22"/>
          <w:lang w:val="en-GB" w:eastAsia="ko-KR"/>
        </w:rPr>
        <w:t xml:space="preserve">a </w:t>
      </w:r>
      <w:r w:rsidR="00FA55AB">
        <w:rPr>
          <w:rFonts w:eastAsia="Times New Roman" w:cs="Times"/>
          <w:color w:val="000000"/>
          <w:sz w:val="22"/>
          <w:szCs w:val="22"/>
          <w:lang w:val="en-GB" w:eastAsia="ko-KR"/>
        </w:rPr>
        <w:t xml:space="preserve">high number of antennas in a compact form factor due to the </w:t>
      </w:r>
      <w:r w:rsidR="00B349E2">
        <w:rPr>
          <w:rFonts w:eastAsia="Times New Roman" w:cs="Times"/>
          <w:color w:val="000000"/>
          <w:sz w:val="22"/>
          <w:szCs w:val="22"/>
          <w:lang w:val="en-GB" w:eastAsia="ko-KR"/>
        </w:rPr>
        <w:t xml:space="preserve">smaller minimum inter-antenna spacing </w:t>
      </w:r>
      <w:r w:rsidR="00706980">
        <w:rPr>
          <w:rFonts w:eastAsia="Times New Roman" w:cs="Times"/>
          <w:color w:val="000000"/>
          <w:sz w:val="22"/>
          <w:szCs w:val="22"/>
          <w:lang w:val="en-GB" w:eastAsia="ko-KR"/>
        </w:rPr>
        <w:t xml:space="preserve">required </w:t>
      </w:r>
      <w:r w:rsidR="00B349E2">
        <w:rPr>
          <w:rFonts w:eastAsia="Times New Roman" w:cs="Times"/>
          <w:color w:val="000000"/>
          <w:sz w:val="22"/>
          <w:szCs w:val="22"/>
          <w:lang w:val="en-GB" w:eastAsia="ko-KR"/>
        </w:rPr>
        <w:t xml:space="preserve">compared to FR1. </w:t>
      </w:r>
      <w:r w:rsidR="00C81B52">
        <w:rPr>
          <w:rFonts w:eastAsia="Times New Roman" w:cs="Times"/>
          <w:color w:val="000000"/>
          <w:sz w:val="22"/>
          <w:szCs w:val="22"/>
          <w:lang w:val="en-GB" w:eastAsia="ko-KR"/>
        </w:rPr>
        <w:t>These a</w:t>
      </w:r>
      <w:r w:rsidR="007C6FD3">
        <w:rPr>
          <w:rFonts w:eastAsia="Times New Roman" w:cs="Times"/>
          <w:color w:val="000000"/>
          <w:sz w:val="22"/>
          <w:szCs w:val="22"/>
          <w:lang w:val="en-GB" w:eastAsia="ko-KR"/>
        </w:rPr>
        <w:t xml:space="preserve">ntenna elements are organized into </w:t>
      </w:r>
      <w:r w:rsidR="00A14AE5">
        <w:rPr>
          <w:rFonts w:eastAsia="Times New Roman" w:cs="Times"/>
          <w:color w:val="000000"/>
          <w:sz w:val="22"/>
          <w:szCs w:val="22"/>
          <w:lang w:val="en-GB" w:eastAsia="ko-KR"/>
        </w:rPr>
        <w:t xml:space="preserve">antenna panels which can be placed at different locations on </w:t>
      </w:r>
      <w:r w:rsidR="0091699E">
        <w:rPr>
          <w:rFonts w:eastAsia="Times New Roman" w:cs="Times"/>
          <w:color w:val="000000"/>
          <w:sz w:val="22"/>
          <w:szCs w:val="22"/>
          <w:lang w:val="en-GB" w:eastAsia="ko-KR"/>
        </w:rPr>
        <w:t>devices</w:t>
      </w:r>
      <w:r w:rsidR="00A14AE5">
        <w:rPr>
          <w:rFonts w:eastAsia="Times New Roman" w:cs="Times"/>
          <w:color w:val="000000"/>
          <w:sz w:val="22"/>
          <w:szCs w:val="22"/>
          <w:lang w:val="en-GB" w:eastAsia="ko-KR"/>
        </w:rPr>
        <w:t xml:space="preserve"> and facing different directions to provide maximum </w:t>
      </w:r>
      <w:r w:rsidR="00CE4789">
        <w:rPr>
          <w:rFonts w:eastAsia="Times New Roman" w:cs="Times"/>
          <w:color w:val="000000"/>
          <w:sz w:val="22"/>
          <w:szCs w:val="22"/>
          <w:lang w:val="en-GB" w:eastAsia="ko-KR"/>
        </w:rPr>
        <w:t>directional coverage</w:t>
      </w:r>
      <w:r w:rsidR="0091699E">
        <w:rPr>
          <w:rFonts w:eastAsia="Times New Roman" w:cs="Times"/>
          <w:color w:val="000000"/>
          <w:sz w:val="22"/>
          <w:szCs w:val="22"/>
          <w:lang w:val="en-GB" w:eastAsia="ko-KR"/>
        </w:rPr>
        <w:t>.</w:t>
      </w:r>
      <w:r w:rsidR="00CE4789">
        <w:rPr>
          <w:rFonts w:eastAsia="Times New Roman" w:cs="Times"/>
          <w:color w:val="000000"/>
          <w:sz w:val="22"/>
          <w:szCs w:val="22"/>
          <w:lang w:val="en-GB" w:eastAsia="ko-KR"/>
        </w:rPr>
        <w:t xml:space="preserve"> </w:t>
      </w:r>
      <w:r w:rsidR="0091699E">
        <w:rPr>
          <w:rFonts w:eastAsia="Times New Roman" w:cs="Times"/>
          <w:color w:val="000000"/>
          <w:sz w:val="22"/>
          <w:szCs w:val="22"/>
          <w:lang w:val="en-GB" w:eastAsia="ko-KR"/>
        </w:rPr>
        <w:t>P</w:t>
      </w:r>
      <w:r w:rsidR="00CE4789">
        <w:rPr>
          <w:rFonts w:eastAsia="Times New Roman" w:cs="Times"/>
          <w:color w:val="000000"/>
          <w:sz w:val="22"/>
          <w:szCs w:val="22"/>
          <w:lang w:val="en-GB" w:eastAsia="ko-KR"/>
        </w:rPr>
        <w:t>recoding and beamforming</w:t>
      </w:r>
      <w:r w:rsidR="009E36FD">
        <w:rPr>
          <w:rFonts w:eastAsia="Times New Roman" w:cs="Times"/>
          <w:color w:val="000000"/>
          <w:sz w:val="22"/>
          <w:szCs w:val="22"/>
          <w:lang w:val="en-GB" w:eastAsia="ko-KR"/>
        </w:rPr>
        <w:t xml:space="preserve"> enable a UE to target more than one TRP with satisfactory signal quality</w:t>
      </w:r>
      <w:r w:rsidR="00BF3723">
        <w:rPr>
          <w:rFonts w:eastAsia="Times New Roman" w:cs="Times"/>
          <w:color w:val="000000"/>
          <w:sz w:val="22"/>
          <w:szCs w:val="22"/>
          <w:lang w:val="en-GB" w:eastAsia="ko-KR"/>
        </w:rPr>
        <w:t xml:space="preserve"> despite blockage and varying UE orientation</w:t>
      </w:r>
      <w:r w:rsidR="00391990">
        <w:rPr>
          <w:rFonts w:eastAsia="Times New Roman" w:cs="Times"/>
          <w:color w:val="000000"/>
          <w:sz w:val="22"/>
          <w:szCs w:val="22"/>
          <w:lang w:val="en-GB" w:eastAsia="ko-KR"/>
        </w:rPr>
        <w:t xml:space="preserve">. </w:t>
      </w:r>
    </w:p>
    <w:p w14:paraId="45B47079" w14:textId="7819BA19" w:rsidR="00AB2EE1" w:rsidRDefault="00AB2EE1"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Up to</w:t>
      </w:r>
      <w:r w:rsidR="00A12001">
        <w:rPr>
          <w:rFonts w:eastAsia="Times New Roman" w:cs="Times"/>
          <w:color w:val="000000"/>
          <w:sz w:val="22"/>
          <w:szCs w:val="22"/>
          <w:lang w:val="en-GB" w:eastAsia="ko-KR"/>
        </w:rPr>
        <w:t xml:space="preserve"> Rel-17, </w:t>
      </w:r>
      <w:r>
        <w:rPr>
          <w:rFonts w:eastAsia="Times New Roman" w:cs="Times"/>
          <w:color w:val="000000"/>
          <w:sz w:val="22"/>
          <w:szCs w:val="22"/>
          <w:lang w:val="en-GB" w:eastAsia="ko-KR"/>
        </w:rPr>
        <w:t xml:space="preserve">maximum 4-layer MIMO transmission in UL has been supported in NR, where such an uplink transmission mode can be configured by a codebook-based UL or a non-codebook-based UL. </w:t>
      </w:r>
      <w:r w:rsidR="009D65C8">
        <w:rPr>
          <w:rFonts w:eastAsia="Times New Roman" w:cs="Times"/>
          <w:color w:val="000000"/>
          <w:sz w:val="22"/>
          <w:szCs w:val="22"/>
          <w:lang w:val="en-GB" w:eastAsia="ko-KR"/>
        </w:rPr>
        <w:t xml:space="preserve">There are three coherency types such as </w:t>
      </w:r>
      <w:r w:rsidR="009D65C8" w:rsidRPr="00A77140">
        <w:rPr>
          <w:rFonts w:eastAsia="Times New Roman" w:cs="Times"/>
          <w:color w:val="000000"/>
          <w:sz w:val="22"/>
          <w:szCs w:val="22"/>
          <w:lang w:val="en-GB" w:eastAsia="ko-KR"/>
        </w:rPr>
        <w:t>“</w:t>
      </w:r>
      <w:proofErr w:type="spellStart"/>
      <w:r w:rsidR="009D65C8" w:rsidRPr="00A77140">
        <w:rPr>
          <w:rFonts w:eastAsia="Times New Roman" w:cs="Times"/>
          <w:color w:val="000000"/>
          <w:sz w:val="22"/>
          <w:szCs w:val="22"/>
          <w:lang w:val="en-GB" w:eastAsia="ko-KR"/>
        </w:rPr>
        <w:t>nonCoherent</w:t>
      </w:r>
      <w:proofErr w:type="spellEnd"/>
      <w:r w:rsidR="009D65C8" w:rsidRPr="00A77140">
        <w:rPr>
          <w:rFonts w:eastAsia="Times New Roman" w:cs="Times"/>
          <w:color w:val="000000"/>
          <w:sz w:val="22"/>
          <w:szCs w:val="22"/>
          <w:lang w:val="en-GB" w:eastAsia="ko-KR"/>
        </w:rPr>
        <w:t>”, “</w:t>
      </w:r>
      <w:proofErr w:type="spellStart"/>
      <w:r w:rsidR="009D65C8" w:rsidRPr="00A77140">
        <w:rPr>
          <w:rFonts w:eastAsia="Times New Roman" w:cs="Times"/>
          <w:color w:val="000000"/>
          <w:sz w:val="22"/>
          <w:szCs w:val="22"/>
          <w:lang w:val="en-GB" w:eastAsia="ko-KR"/>
        </w:rPr>
        <w:t>partialAndNonCoherent</w:t>
      </w:r>
      <w:proofErr w:type="spellEnd"/>
      <w:r w:rsidR="009D65C8" w:rsidRPr="00A77140">
        <w:rPr>
          <w:rFonts w:eastAsia="Times New Roman" w:cs="Times"/>
          <w:color w:val="000000"/>
          <w:sz w:val="22"/>
          <w:szCs w:val="22"/>
          <w:lang w:val="en-GB" w:eastAsia="ko-KR"/>
        </w:rPr>
        <w:t>”, and “</w:t>
      </w:r>
      <w:proofErr w:type="spellStart"/>
      <w:r w:rsidR="009D65C8" w:rsidRPr="00A77140">
        <w:rPr>
          <w:rFonts w:eastAsia="Times New Roman" w:cs="Times"/>
          <w:color w:val="000000"/>
          <w:sz w:val="22"/>
          <w:szCs w:val="22"/>
          <w:lang w:val="en-GB" w:eastAsia="ko-KR"/>
        </w:rPr>
        <w:t>fullyAndPartialAndNonCoherent</w:t>
      </w:r>
      <w:proofErr w:type="spellEnd"/>
      <w:r w:rsidR="009D65C8" w:rsidRPr="00A77140">
        <w:rPr>
          <w:rFonts w:eastAsia="Times New Roman" w:cs="Times"/>
          <w:color w:val="000000"/>
          <w:sz w:val="22"/>
          <w:szCs w:val="22"/>
          <w:lang w:val="en-GB" w:eastAsia="ko-KR"/>
        </w:rPr>
        <w:t>”</w:t>
      </w:r>
      <w:r w:rsidR="009D65C8">
        <w:rPr>
          <w:rFonts w:eastAsia="Times New Roman" w:cs="Times"/>
          <w:color w:val="000000"/>
          <w:sz w:val="22"/>
          <w:szCs w:val="22"/>
          <w:lang w:val="en-GB" w:eastAsia="ko-KR"/>
        </w:rPr>
        <w:t xml:space="preserve"> which can be reported as part of UE capability. </w:t>
      </w:r>
      <w:r>
        <w:rPr>
          <w:rFonts w:eastAsia="Times New Roman" w:cs="Times"/>
          <w:color w:val="000000"/>
          <w:sz w:val="22"/>
          <w:szCs w:val="22"/>
          <w:lang w:val="en-GB" w:eastAsia="ko-KR"/>
        </w:rPr>
        <w:t xml:space="preserve">The codebook-based UL transmission mode </w:t>
      </w:r>
      <w:r w:rsidR="000B2782">
        <w:rPr>
          <w:rFonts w:eastAsia="Times New Roman" w:cs="Times"/>
          <w:color w:val="000000"/>
          <w:sz w:val="22"/>
          <w:szCs w:val="22"/>
          <w:lang w:val="en-GB" w:eastAsia="ko-KR"/>
        </w:rPr>
        <w:t>operates</w:t>
      </w:r>
      <w:r>
        <w:rPr>
          <w:rFonts w:eastAsia="Times New Roman" w:cs="Times"/>
          <w:color w:val="000000"/>
          <w:sz w:val="22"/>
          <w:szCs w:val="22"/>
          <w:lang w:val="en-GB" w:eastAsia="ko-KR"/>
        </w:rPr>
        <w:t xml:space="preserve"> based on indicating an SRI, </w:t>
      </w:r>
      <w:r w:rsidR="00E516DD">
        <w:rPr>
          <w:rFonts w:eastAsia="Times New Roman" w:cs="Times"/>
          <w:color w:val="000000"/>
          <w:sz w:val="22"/>
          <w:szCs w:val="22"/>
          <w:lang w:val="en-GB" w:eastAsia="ko-KR"/>
        </w:rPr>
        <w:t xml:space="preserve">a </w:t>
      </w:r>
      <w:r>
        <w:rPr>
          <w:rFonts w:eastAsia="Times New Roman" w:cs="Times"/>
          <w:color w:val="000000"/>
          <w:sz w:val="22"/>
          <w:szCs w:val="22"/>
          <w:lang w:val="en-GB" w:eastAsia="ko-KR"/>
        </w:rPr>
        <w:t>TPMI</w:t>
      </w:r>
      <w:r w:rsidR="00E516DD">
        <w:rPr>
          <w:rFonts w:eastAsia="Times New Roman" w:cs="Times"/>
          <w:color w:val="000000"/>
          <w:sz w:val="22"/>
          <w:szCs w:val="22"/>
          <w:lang w:val="en-GB" w:eastAsia="ko-KR"/>
        </w:rPr>
        <w:t>, and a DMRS-related indication. The SRI selects an SRS resource that may indicate a beam and PUSCH antenna ports to be used for a scheduled PUSCH transmission. The TPMI selects a precoder and a number of layers for the scheduled PUSCH.</w:t>
      </w:r>
      <w:r w:rsidR="003A403B">
        <w:rPr>
          <w:rFonts w:eastAsia="Times New Roman" w:cs="Times"/>
          <w:color w:val="000000"/>
          <w:sz w:val="22"/>
          <w:szCs w:val="22"/>
          <w:lang w:val="en-GB" w:eastAsia="ko-KR"/>
        </w:rPr>
        <w:t xml:space="preserve"> The DMRS-related indication by ‘Antenna</w:t>
      </w:r>
      <w:r w:rsidR="000424E3">
        <w:rPr>
          <w:rFonts w:eastAsia="Times New Roman" w:cs="Times"/>
          <w:color w:val="000000"/>
          <w:sz w:val="22"/>
          <w:szCs w:val="22"/>
          <w:lang w:val="en-GB" w:eastAsia="ko-KR"/>
        </w:rPr>
        <w:t xml:space="preserve"> ports’ field in a DCI selects DMRS port numbers corresponding to the indicated number of layers.</w:t>
      </w:r>
      <w:r w:rsidR="005967A5">
        <w:rPr>
          <w:rFonts w:eastAsia="Times New Roman" w:cs="Times"/>
          <w:color w:val="000000"/>
          <w:sz w:val="22"/>
          <w:szCs w:val="22"/>
          <w:lang w:val="en-GB" w:eastAsia="ko-KR"/>
        </w:rPr>
        <w:t xml:space="preserve"> The beam indication part may be replaced by Rel-17 unified TCI framework, e.g., by a joint TCI or a separate UL-TCI, if configured to the UE.</w:t>
      </w:r>
    </w:p>
    <w:p w14:paraId="29973E90" w14:textId="6478C1EF" w:rsidR="007456A5" w:rsidRDefault="007456A5"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The non-</w:t>
      </w:r>
      <w:r w:rsidR="004A560C">
        <w:rPr>
          <w:rFonts w:eastAsia="Times New Roman" w:cs="Times"/>
          <w:color w:val="000000"/>
          <w:sz w:val="22"/>
          <w:szCs w:val="22"/>
          <w:lang w:val="en-GB" w:eastAsia="ko-KR"/>
        </w:rPr>
        <w:t>codebook-based</w:t>
      </w:r>
      <w:r>
        <w:rPr>
          <w:rFonts w:eastAsia="Times New Roman" w:cs="Times"/>
          <w:color w:val="000000"/>
          <w:sz w:val="22"/>
          <w:szCs w:val="22"/>
          <w:lang w:val="en-GB" w:eastAsia="ko-KR"/>
        </w:rPr>
        <w:t xml:space="preserve"> UL transmission mode is operated based on indicating SRI(s) and a DMRS-related indication. The SRI(s) select a number of layers (matching to the number of indicated SRIs) as well as beam/precoder information based on the indicated SRI(s). The DMRS-related indication</w:t>
      </w:r>
      <w:r w:rsidRPr="007456A5">
        <w:rPr>
          <w:rFonts w:eastAsia="Times New Roman" w:cs="Times"/>
          <w:color w:val="000000"/>
          <w:sz w:val="22"/>
          <w:szCs w:val="22"/>
          <w:lang w:val="en-GB" w:eastAsia="ko-KR"/>
        </w:rPr>
        <w:t xml:space="preserve"> </w:t>
      </w:r>
      <w:r>
        <w:rPr>
          <w:rFonts w:eastAsia="Times New Roman" w:cs="Times"/>
          <w:color w:val="000000"/>
          <w:sz w:val="22"/>
          <w:szCs w:val="22"/>
          <w:lang w:val="en-GB" w:eastAsia="ko-KR"/>
        </w:rPr>
        <w:t>by ‘Antenna ports’ field in a DCI selects DMRS port numbers corresponding to the number of indicated SRI(s).</w:t>
      </w:r>
    </w:p>
    <w:p w14:paraId="0327B1E7" w14:textId="43B37BB2" w:rsidR="00F27880" w:rsidRDefault="00050F36"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Rel-18</w:t>
      </w:r>
      <w:r w:rsidR="003839BC">
        <w:rPr>
          <w:rFonts w:eastAsia="Times New Roman" w:cs="Times"/>
          <w:color w:val="000000"/>
          <w:sz w:val="22"/>
          <w:szCs w:val="22"/>
          <w:lang w:val="en-GB" w:eastAsia="ko-KR"/>
        </w:rPr>
        <w:t xml:space="preserve"> aims to </w:t>
      </w:r>
      <w:r w:rsidR="00A64F93">
        <w:rPr>
          <w:rFonts w:eastAsia="Times New Roman" w:cs="Times"/>
          <w:color w:val="000000"/>
          <w:sz w:val="22"/>
          <w:szCs w:val="22"/>
          <w:lang w:val="en-GB" w:eastAsia="ko-KR"/>
        </w:rPr>
        <w:t>study</w:t>
      </w:r>
      <w:r w:rsidR="003839BC">
        <w:rPr>
          <w:rFonts w:eastAsia="Times New Roman" w:cs="Times"/>
          <w:color w:val="000000"/>
          <w:sz w:val="22"/>
          <w:szCs w:val="22"/>
          <w:lang w:val="en-GB" w:eastAsia="ko-KR"/>
        </w:rPr>
        <w:t xml:space="preserve"> </w:t>
      </w:r>
      <w:r w:rsidR="007456A5">
        <w:rPr>
          <w:rFonts w:eastAsia="Times New Roman" w:cs="Times"/>
          <w:color w:val="000000"/>
          <w:sz w:val="22"/>
          <w:szCs w:val="22"/>
          <w:lang w:val="en-GB" w:eastAsia="ko-KR"/>
        </w:rPr>
        <w:t xml:space="preserve">SRI/TPMI enhancement </w:t>
      </w:r>
      <w:r w:rsidR="007456A5" w:rsidRPr="007456A5">
        <w:rPr>
          <w:rFonts w:eastAsia="Times New Roman" w:cs="Times"/>
          <w:color w:val="000000"/>
          <w:sz w:val="22"/>
          <w:szCs w:val="22"/>
          <w:lang w:val="en-GB" w:eastAsia="ko-KR"/>
        </w:rPr>
        <w:t>for enabling 8 TX UL transmission</w:t>
      </w:r>
      <w:r w:rsidR="007456A5">
        <w:rPr>
          <w:rFonts w:eastAsia="Times New Roman" w:cs="Times"/>
          <w:color w:val="000000"/>
          <w:sz w:val="22"/>
          <w:szCs w:val="22"/>
          <w:lang w:val="en-GB" w:eastAsia="ko-KR"/>
        </w:rPr>
        <w:t xml:space="preserve">, where </w:t>
      </w:r>
      <w:r w:rsidR="001836ED">
        <w:rPr>
          <w:rFonts w:eastAsia="Times New Roman" w:cs="Times"/>
          <w:color w:val="000000"/>
          <w:sz w:val="22"/>
          <w:szCs w:val="22"/>
          <w:lang w:val="en-GB" w:eastAsia="ko-KR"/>
        </w:rPr>
        <w:t xml:space="preserve">the enhancement is to support </w:t>
      </w:r>
      <w:r w:rsidR="001836ED" w:rsidRPr="001836ED">
        <w:rPr>
          <w:rFonts w:eastAsia="Times New Roman" w:cs="Times"/>
          <w:color w:val="000000"/>
          <w:sz w:val="22"/>
          <w:szCs w:val="22"/>
          <w:lang w:val="en-GB" w:eastAsia="ko-KR"/>
        </w:rPr>
        <w:t xml:space="preserve">up to </w:t>
      </w:r>
      <w:r w:rsidR="00E226BC">
        <w:rPr>
          <w:rFonts w:eastAsia="Times New Roman" w:cs="Times"/>
          <w:color w:val="000000"/>
          <w:sz w:val="22"/>
          <w:szCs w:val="22"/>
          <w:lang w:val="en-GB" w:eastAsia="ko-KR"/>
        </w:rPr>
        <w:t>8</w:t>
      </w:r>
      <w:r w:rsidR="001836ED" w:rsidRPr="001836ED">
        <w:rPr>
          <w:rFonts w:eastAsia="Times New Roman" w:cs="Times"/>
          <w:color w:val="000000"/>
          <w:sz w:val="22"/>
          <w:szCs w:val="22"/>
          <w:lang w:val="en-GB" w:eastAsia="ko-KR"/>
        </w:rPr>
        <w:t xml:space="preserve"> layers per UE in UL targeting CPE/FWA/vehicle/industrial devices</w:t>
      </w:r>
      <w:r w:rsidR="00DF1B4D">
        <w:rPr>
          <w:rFonts w:eastAsia="Times New Roman" w:cs="Times"/>
          <w:color w:val="000000"/>
          <w:sz w:val="22"/>
          <w:szCs w:val="22"/>
          <w:lang w:val="en-GB" w:eastAsia="ko-KR"/>
        </w:rPr>
        <w:t xml:space="preserve">. </w:t>
      </w:r>
    </w:p>
    <w:p w14:paraId="472CDB07" w14:textId="77777777" w:rsidR="00436BD7" w:rsidRDefault="00436BD7" w:rsidP="00397A85">
      <w:pPr>
        <w:pStyle w:val="BodyText"/>
        <w:spacing w:after="0"/>
        <w:contextualSpacing/>
        <w:rPr>
          <w:rFonts w:eastAsia="Times New Roman" w:cs="Times"/>
          <w:color w:val="000000"/>
          <w:sz w:val="22"/>
          <w:szCs w:val="22"/>
          <w:lang w:val="en-GB" w:eastAsia="ko-KR"/>
        </w:rPr>
      </w:pPr>
      <w:bookmarkStart w:id="3" w:name="_Hlk46150012"/>
    </w:p>
    <w:p w14:paraId="2FC65326" w14:textId="5B81A8AF" w:rsidR="001836ED" w:rsidRPr="005967A5" w:rsidRDefault="00527A00" w:rsidP="00397A85">
      <w:pPr>
        <w:pStyle w:val="BodyText"/>
        <w:spacing w:after="0"/>
        <w:contextualSpacing/>
        <w:rPr>
          <w:rFonts w:eastAsiaTheme="minorEastAsia" w:cs="Times"/>
          <w:b/>
          <w:bCs/>
          <w:sz w:val="22"/>
          <w:szCs w:val="22"/>
          <w:highlight w:val="lightGray"/>
          <w:lang w:eastAsia="zh-CN"/>
        </w:rPr>
      </w:pPr>
      <w:r>
        <w:rPr>
          <w:rFonts w:eastAsiaTheme="minorEastAsia" w:cs="Times"/>
          <w:b/>
          <w:bCs/>
          <w:sz w:val="22"/>
          <w:szCs w:val="22"/>
          <w:highlight w:val="lightGray"/>
          <w:lang w:eastAsia="zh-CN"/>
        </w:rPr>
        <w:lastRenderedPageBreak/>
        <w:t>Support of dual CW transmission</w:t>
      </w:r>
      <w:r w:rsidR="005967A5" w:rsidRPr="005967A5">
        <w:rPr>
          <w:rFonts w:eastAsiaTheme="minorEastAsia" w:cs="Times"/>
          <w:b/>
          <w:bCs/>
          <w:sz w:val="22"/>
          <w:szCs w:val="22"/>
          <w:highlight w:val="lightGray"/>
          <w:lang w:eastAsia="zh-CN"/>
        </w:rPr>
        <w:t xml:space="preserve"> for 8 Tx UL </w:t>
      </w:r>
    </w:p>
    <w:p w14:paraId="2F8DE3CE" w14:textId="18312E5F" w:rsidR="0061756D" w:rsidRDefault="005967A5"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Up to</w:t>
      </w:r>
      <w:r w:rsidRPr="005967A5">
        <w:rPr>
          <w:rFonts w:eastAsia="Times New Roman" w:cs="Times"/>
          <w:color w:val="000000"/>
          <w:sz w:val="22"/>
          <w:szCs w:val="22"/>
          <w:lang w:val="en-GB" w:eastAsia="ko-KR"/>
        </w:rPr>
        <w:t xml:space="preserve"> NR Rel-17, the layer mapping </w:t>
      </w:r>
      <w:r w:rsidR="00C54B64">
        <w:rPr>
          <w:rFonts w:eastAsia="Times New Roman" w:cs="Times"/>
          <w:color w:val="000000"/>
          <w:sz w:val="22"/>
          <w:szCs w:val="22"/>
          <w:lang w:val="en-GB" w:eastAsia="ko-KR"/>
        </w:rPr>
        <w:t>f</w:t>
      </w:r>
      <w:r w:rsidR="00B9367F">
        <w:rPr>
          <w:rFonts w:eastAsia="Times New Roman" w:cs="Times"/>
          <w:color w:val="000000"/>
          <w:sz w:val="22"/>
          <w:szCs w:val="22"/>
          <w:lang w:val="en-GB" w:eastAsia="ko-KR"/>
        </w:rPr>
        <w:t xml:space="preserve">unction </w:t>
      </w:r>
      <w:r w:rsidRPr="005967A5">
        <w:rPr>
          <w:rFonts w:eastAsia="Times New Roman" w:cs="Times"/>
          <w:color w:val="000000"/>
          <w:sz w:val="22"/>
          <w:szCs w:val="22"/>
          <w:lang w:val="en-GB" w:eastAsia="ko-KR"/>
        </w:rPr>
        <w:t xml:space="preserve">for downlink transmission </w:t>
      </w:r>
      <w:r w:rsidR="00B9367F">
        <w:rPr>
          <w:rFonts w:eastAsia="Times New Roman" w:cs="Times"/>
          <w:color w:val="000000"/>
          <w:sz w:val="22"/>
          <w:szCs w:val="22"/>
          <w:lang w:val="en-GB" w:eastAsia="ko-KR"/>
        </w:rPr>
        <w:t>can be</w:t>
      </w:r>
      <w:r w:rsidRPr="005967A5">
        <w:rPr>
          <w:rFonts w:eastAsia="Times New Roman" w:cs="Times"/>
          <w:color w:val="000000"/>
          <w:sz w:val="22"/>
          <w:szCs w:val="22"/>
          <w:lang w:val="en-GB" w:eastAsia="ko-KR"/>
        </w:rPr>
        <w:t xml:space="preserve"> based on a single or dual codeword transmission. However, for uplink transmission the codeword to layer mapping is only </w:t>
      </w:r>
      <w:r>
        <w:rPr>
          <w:rFonts w:eastAsia="Times New Roman" w:cs="Times"/>
          <w:color w:val="000000"/>
          <w:sz w:val="22"/>
          <w:szCs w:val="22"/>
          <w:lang w:val="en-GB" w:eastAsia="ko-KR"/>
        </w:rPr>
        <w:t>based on</w:t>
      </w:r>
      <w:r w:rsidRPr="005967A5">
        <w:rPr>
          <w:rFonts w:eastAsia="Times New Roman" w:cs="Times"/>
          <w:color w:val="000000"/>
          <w:sz w:val="22"/>
          <w:szCs w:val="22"/>
          <w:lang w:val="en-GB" w:eastAsia="ko-KR"/>
        </w:rPr>
        <w:t xml:space="preserve"> a single codeword transmission. </w:t>
      </w:r>
      <w:r w:rsidR="009D65C8">
        <w:rPr>
          <w:rFonts w:eastAsia="Times New Roman" w:cs="Times"/>
          <w:color w:val="000000"/>
          <w:sz w:val="22"/>
          <w:szCs w:val="22"/>
          <w:lang w:val="en-GB" w:eastAsia="ko-KR"/>
        </w:rPr>
        <w:t>To enable 8 Tx UL f</w:t>
      </w:r>
      <w:r w:rsidR="009D65C8" w:rsidRPr="005967A5">
        <w:rPr>
          <w:rFonts w:eastAsia="Times New Roman" w:cs="Times"/>
          <w:color w:val="000000"/>
          <w:sz w:val="22"/>
          <w:szCs w:val="22"/>
          <w:lang w:val="en-GB" w:eastAsia="ko-KR"/>
        </w:rPr>
        <w:t>or UEs with many antennas</w:t>
      </w:r>
      <w:r w:rsidR="00D559EE">
        <w:rPr>
          <w:rFonts w:eastAsia="Times New Roman" w:cs="Times"/>
          <w:color w:val="000000"/>
          <w:sz w:val="22"/>
          <w:szCs w:val="22"/>
          <w:lang w:val="en-GB" w:eastAsia="ko-KR"/>
        </w:rPr>
        <w:t xml:space="preserve"> in Rel-18</w:t>
      </w:r>
      <w:r w:rsidR="009D65C8" w:rsidRPr="005967A5">
        <w:rPr>
          <w:rFonts w:eastAsia="Times New Roman" w:cs="Times"/>
          <w:color w:val="000000"/>
          <w:sz w:val="22"/>
          <w:szCs w:val="22"/>
          <w:lang w:val="en-GB" w:eastAsia="ko-KR"/>
        </w:rPr>
        <w:t xml:space="preserve">, </w:t>
      </w:r>
      <w:r w:rsidR="00E226BC">
        <w:rPr>
          <w:rFonts w:eastAsia="Times New Roman" w:cs="Times"/>
          <w:color w:val="000000"/>
          <w:sz w:val="22"/>
          <w:szCs w:val="22"/>
          <w:lang w:val="en-GB" w:eastAsia="ko-KR"/>
        </w:rPr>
        <w:t xml:space="preserve">it </w:t>
      </w:r>
      <w:r w:rsidR="00D559EE">
        <w:rPr>
          <w:rFonts w:eastAsia="Times New Roman" w:cs="Times"/>
          <w:color w:val="000000"/>
          <w:sz w:val="22"/>
          <w:szCs w:val="22"/>
          <w:lang w:val="en-GB" w:eastAsia="ko-KR"/>
        </w:rPr>
        <w:t xml:space="preserve">has been </w:t>
      </w:r>
      <w:r w:rsidR="00E226BC">
        <w:rPr>
          <w:rFonts w:eastAsia="Times New Roman" w:cs="Times"/>
          <w:color w:val="000000"/>
          <w:sz w:val="22"/>
          <w:szCs w:val="22"/>
          <w:lang w:val="en-GB" w:eastAsia="ko-KR"/>
        </w:rPr>
        <w:t xml:space="preserve">agreed to </w:t>
      </w:r>
      <w:r w:rsidR="00E226BC" w:rsidRPr="00E226BC">
        <w:rPr>
          <w:rFonts w:eastAsia="Times New Roman" w:cs="Times"/>
          <w:color w:val="000000"/>
          <w:sz w:val="22"/>
          <w:szCs w:val="22"/>
          <w:lang w:val="en-GB" w:eastAsia="ko-KR"/>
        </w:rPr>
        <w:t xml:space="preserve">support a single codeword </w:t>
      </w:r>
      <w:r w:rsidR="00B9367F">
        <w:rPr>
          <w:rFonts w:eastAsia="Times New Roman" w:cs="Times"/>
          <w:color w:val="000000"/>
          <w:sz w:val="22"/>
          <w:szCs w:val="22"/>
          <w:lang w:val="en-GB" w:eastAsia="ko-KR"/>
        </w:rPr>
        <w:t xml:space="preserve">transmission </w:t>
      </w:r>
      <w:r w:rsidR="00E226BC" w:rsidRPr="00E226BC">
        <w:rPr>
          <w:rFonts w:eastAsia="Times New Roman" w:cs="Times"/>
          <w:color w:val="000000"/>
          <w:sz w:val="22"/>
          <w:szCs w:val="22"/>
          <w:lang w:val="en-GB" w:eastAsia="ko-KR"/>
        </w:rPr>
        <w:t xml:space="preserve">for the case of up to 4 layers for </w:t>
      </w:r>
      <w:r w:rsidR="00D14A29">
        <w:rPr>
          <w:rFonts w:eastAsia="Times New Roman" w:cs="Times"/>
          <w:color w:val="000000"/>
          <w:sz w:val="22"/>
          <w:szCs w:val="22"/>
          <w:lang w:val="en-GB" w:eastAsia="ko-KR"/>
        </w:rPr>
        <w:t xml:space="preserve">an </w:t>
      </w:r>
      <w:r w:rsidR="00E226BC" w:rsidRPr="00E226BC">
        <w:rPr>
          <w:rFonts w:eastAsia="Times New Roman" w:cs="Times"/>
          <w:color w:val="000000"/>
          <w:sz w:val="22"/>
          <w:szCs w:val="22"/>
          <w:lang w:val="en-GB" w:eastAsia="ko-KR"/>
        </w:rPr>
        <w:t>8 Tx U</w:t>
      </w:r>
      <w:r w:rsidR="00D14A29">
        <w:rPr>
          <w:rFonts w:eastAsia="Times New Roman" w:cs="Times"/>
          <w:color w:val="000000"/>
          <w:sz w:val="22"/>
          <w:szCs w:val="22"/>
          <w:lang w:val="en-GB" w:eastAsia="ko-KR"/>
        </w:rPr>
        <w:t>E</w:t>
      </w:r>
      <w:r w:rsidR="00E226BC" w:rsidRPr="00E226BC">
        <w:rPr>
          <w:rFonts w:eastAsia="Times New Roman" w:cs="Times"/>
          <w:color w:val="000000"/>
          <w:sz w:val="22"/>
          <w:szCs w:val="22"/>
          <w:lang w:val="en-GB" w:eastAsia="ko-KR"/>
        </w:rPr>
        <w:t>.</w:t>
      </w:r>
      <w:r w:rsidR="00A77140">
        <w:rPr>
          <w:rFonts w:eastAsia="Times New Roman" w:cs="Times"/>
          <w:color w:val="000000"/>
          <w:sz w:val="22"/>
          <w:szCs w:val="22"/>
          <w:lang w:val="en-GB" w:eastAsia="ko-KR"/>
        </w:rPr>
        <w:t xml:space="preserve"> </w:t>
      </w:r>
      <w:r w:rsidR="00D559EE">
        <w:rPr>
          <w:rFonts w:eastAsia="Times New Roman" w:cs="Times"/>
          <w:color w:val="000000"/>
          <w:sz w:val="22"/>
          <w:szCs w:val="22"/>
          <w:lang w:val="en-GB" w:eastAsia="ko-KR"/>
        </w:rPr>
        <w:t xml:space="preserve">In </w:t>
      </w:r>
      <w:r w:rsidR="00487754">
        <w:rPr>
          <w:rFonts w:eastAsia="Times New Roman" w:cs="Times"/>
          <w:color w:val="000000"/>
          <w:sz w:val="22"/>
          <w:szCs w:val="22"/>
          <w:lang w:val="en-GB" w:eastAsia="ko-KR"/>
        </w:rPr>
        <w:t>RAN1#110b-e</w:t>
      </w:r>
      <w:r w:rsidR="00D559EE">
        <w:rPr>
          <w:rFonts w:eastAsia="Times New Roman" w:cs="Times"/>
          <w:color w:val="000000"/>
          <w:sz w:val="22"/>
          <w:szCs w:val="22"/>
          <w:lang w:val="en-GB" w:eastAsia="ko-KR"/>
        </w:rPr>
        <w:t xml:space="preserve"> meeting, a working assumption was made that the dual CW transmission is supported for 8 Tx UL with more than 4 layers. For this case, it is agreed to </w:t>
      </w:r>
      <w:r w:rsidR="00D559EE" w:rsidRPr="00D559EE">
        <w:rPr>
          <w:rFonts w:eastAsia="Times New Roman" w:cs="Times"/>
          <w:color w:val="000000"/>
          <w:sz w:val="22"/>
          <w:szCs w:val="22"/>
          <w:lang w:val="en-GB" w:eastAsia="ko-KR"/>
        </w:rPr>
        <w:t>reuse DL Rel-15 codeword to layer mapping for both codebook-based and non-codebook-based transmission.</w:t>
      </w:r>
      <w:r w:rsidR="00D559EE">
        <w:rPr>
          <w:rFonts w:eastAsia="Times New Roman" w:cs="Times"/>
          <w:color w:val="000000"/>
          <w:sz w:val="22"/>
          <w:szCs w:val="22"/>
          <w:lang w:val="en-GB" w:eastAsia="ko-KR"/>
        </w:rPr>
        <w:t xml:space="preserve"> Applying the dual CW transmission may be further associated with considered UE types, coherency t</w:t>
      </w:r>
      <w:r w:rsidR="004352A2">
        <w:rPr>
          <w:rFonts w:eastAsia="Times New Roman" w:cs="Times"/>
          <w:color w:val="000000"/>
          <w:sz w:val="22"/>
          <w:szCs w:val="22"/>
          <w:lang w:val="en-GB" w:eastAsia="ko-KR"/>
        </w:rPr>
        <w:t>yp</w:t>
      </w:r>
      <w:r w:rsidR="00D559EE">
        <w:rPr>
          <w:rFonts w:eastAsia="Times New Roman" w:cs="Times"/>
          <w:color w:val="000000"/>
          <w:sz w:val="22"/>
          <w:szCs w:val="22"/>
          <w:lang w:val="en-GB" w:eastAsia="ko-KR"/>
        </w:rPr>
        <w:t>es, and so forth.</w:t>
      </w:r>
      <w:r w:rsidR="0026135B">
        <w:rPr>
          <w:rFonts w:eastAsia="Times New Roman" w:cs="Times"/>
          <w:color w:val="000000"/>
          <w:sz w:val="22"/>
          <w:szCs w:val="22"/>
          <w:lang w:val="en-GB" w:eastAsia="ko-KR"/>
        </w:rPr>
        <w:t xml:space="preserve"> </w:t>
      </w:r>
      <w:r w:rsidR="00A77140">
        <w:rPr>
          <w:rFonts w:eastAsia="Times New Roman" w:cs="Times"/>
          <w:color w:val="000000"/>
          <w:sz w:val="22"/>
          <w:szCs w:val="22"/>
          <w:lang w:val="en-GB" w:eastAsia="ko-KR"/>
        </w:rPr>
        <w:t xml:space="preserve">For example, </w:t>
      </w:r>
      <w:r w:rsidR="00D559EE">
        <w:rPr>
          <w:rFonts w:eastAsia="Times New Roman" w:cs="Times"/>
          <w:color w:val="000000"/>
          <w:sz w:val="22"/>
          <w:szCs w:val="22"/>
          <w:lang w:val="en-GB" w:eastAsia="ko-KR"/>
        </w:rPr>
        <w:t xml:space="preserve">the dual CW transmission when more than 4 layers may be applicable for the case of </w:t>
      </w:r>
      <w:r w:rsidR="00D559EE" w:rsidRPr="00A77140">
        <w:rPr>
          <w:rFonts w:eastAsia="Times New Roman" w:cs="Times"/>
          <w:color w:val="000000"/>
          <w:sz w:val="22"/>
          <w:szCs w:val="22"/>
          <w:lang w:val="en-GB" w:eastAsia="ko-KR"/>
        </w:rPr>
        <w:t>“</w:t>
      </w:r>
      <w:proofErr w:type="spellStart"/>
      <w:r w:rsidR="00D559EE" w:rsidRPr="00A77140">
        <w:rPr>
          <w:rFonts w:eastAsia="Times New Roman" w:cs="Times"/>
          <w:color w:val="000000"/>
          <w:sz w:val="22"/>
          <w:szCs w:val="22"/>
          <w:lang w:val="en-GB" w:eastAsia="ko-KR"/>
        </w:rPr>
        <w:t>nonCoherent</w:t>
      </w:r>
      <w:proofErr w:type="spellEnd"/>
      <w:r w:rsidR="00D559EE" w:rsidRPr="00A77140">
        <w:rPr>
          <w:rFonts w:eastAsia="Times New Roman" w:cs="Times"/>
          <w:color w:val="000000"/>
          <w:sz w:val="22"/>
          <w:szCs w:val="22"/>
          <w:lang w:val="en-GB" w:eastAsia="ko-KR"/>
        </w:rPr>
        <w:t>”</w:t>
      </w:r>
      <w:r w:rsidR="00D559EE">
        <w:rPr>
          <w:rFonts w:eastAsia="Times New Roman" w:cs="Times"/>
          <w:color w:val="000000"/>
          <w:sz w:val="22"/>
          <w:szCs w:val="22"/>
          <w:lang w:val="en-GB" w:eastAsia="ko-KR"/>
        </w:rPr>
        <w:t xml:space="preserve"> and/or “</w:t>
      </w:r>
      <w:proofErr w:type="spellStart"/>
      <w:r w:rsidR="00D559EE" w:rsidRPr="00D559EE">
        <w:rPr>
          <w:rFonts w:eastAsia="Times New Roman" w:cs="Times"/>
          <w:color w:val="000000"/>
          <w:sz w:val="22"/>
          <w:szCs w:val="22"/>
          <w:lang w:val="en-GB" w:eastAsia="ko-KR"/>
        </w:rPr>
        <w:t>partialAndNonCoherent</w:t>
      </w:r>
      <w:proofErr w:type="spellEnd"/>
      <w:r w:rsidR="00D559EE">
        <w:rPr>
          <w:rFonts w:eastAsia="Times New Roman" w:cs="Times"/>
          <w:color w:val="000000"/>
          <w:sz w:val="22"/>
          <w:szCs w:val="22"/>
          <w:lang w:val="en-GB" w:eastAsia="ko-KR"/>
        </w:rPr>
        <w:t>”</w:t>
      </w:r>
      <w:r w:rsidR="00544B79">
        <w:rPr>
          <w:rFonts w:eastAsia="Times New Roman" w:cs="Times"/>
          <w:color w:val="000000"/>
          <w:sz w:val="22"/>
          <w:szCs w:val="22"/>
          <w:lang w:val="en-GB" w:eastAsia="ko-KR"/>
        </w:rPr>
        <w:t>.</w:t>
      </w:r>
    </w:p>
    <w:p w14:paraId="2DEACE5F" w14:textId="77777777" w:rsidR="00436BD7" w:rsidRDefault="00436BD7" w:rsidP="00397A85">
      <w:pPr>
        <w:pStyle w:val="BodyText"/>
        <w:spacing w:after="0"/>
        <w:ind w:firstLine="288"/>
        <w:contextualSpacing/>
        <w:rPr>
          <w:rFonts w:eastAsia="Times New Roman" w:cs="Times"/>
          <w:color w:val="000000"/>
          <w:sz w:val="22"/>
          <w:szCs w:val="22"/>
          <w:lang w:val="en-GB" w:eastAsia="ko-KR"/>
        </w:rPr>
      </w:pPr>
    </w:p>
    <w:p w14:paraId="4043AD16" w14:textId="16272DE4" w:rsidR="0061756D" w:rsidRPr="0046112D" w:rsidRDefault="0061756D" w:rsidP="00397A85">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1</w:t>
      </w:r>
      <w:r w:rsidRPr="00661223">
        <w:rPr>
          <w:rFonts w:ascii="Times" w:hAnsi="Times" w:cs="Times"/>
          <w:b/>
          <w:i/>
          <w:sz w:val="22"/>
        </w:rPr>
        <w:t>:</w:t>
      </w:r>
      <w:r w:rsidRPr="00661223">
        <w:rPr>
          <w:rFonts w:ascii="Times" w:hAnsi="Times" w:cs="Times"/>
          <w:i/>
          <w:sz w:val="22"/>
        </w:rPr>
        <w:t xml:space="preserve"> </w:t>
      </w:r>
      <w:r w:rsidR="00B073DA">
        <w:rPr>
          <w:rFonts w:ascii="Times" w:hAnsi="Times" w:cs="Times"/>
          <w:i/>
          <w:sz w:val="22"/>
        </w:rPr>
        <w:t xml:space="preserve">Up to </w:t>
      </w:r>
      <w:r>
        <w:rPr>
          <w:rFonts w:ascii="Times" w:hAnsi="Times" w:cs="Times"/>
          <w:i/>
          <w:sz w:val="22"/>
        </w:rPr>
        <w:t>Rel-17</w:t>
      </w:r>
      <w:r w:rsidR="00B073DA">
        <w:rPr>
          <w:rFonts w:ascii="Times" w:hAnsi="Times" w:cs="Times"/>
          <w:i/>
          <w:sz w:val="22"/>
        </w:rPr>
        <w:t>, the codeword to layer mapping for UL is based on a single codeword transmission, while for DL</w:t>
      </w:r>
      <w:r w:rsidR="00B9367F">
        <w:rPr>
          <w:rFonts w:ascii="Times" w:hAnsi="Times" w:cs="Times"/>
          <w:i/>
          <w:sz w:val="22"/>
        </w:rPr>
        <w:t xml:space="preserve"> transmission</w:t>
      </w:r>
      <w:r w:rsidR="00B073DA">
        <w:rPr>
          <w:rFonts w:ascii="Times" w:hAnsi="Times" w:cs="Times"/>
          <w:i/>
          <w:sz w:val="22"/>
        </w:rPr>
        <w:t xml:space="preserve"> </w:t>
      </w:r>
      <w:r w:rsidR="00B9367F">
        <w:rPr>
          <w:rFonts w:ascii="Times" w:hAnsi="Times" w:cs="Times"/>
          <w:i/>
          <w:sz w:val="22"/>
        </w:rPr>
        <w:t xml:space="preserve">it can be </w:t>
      </w:r>
      <w:r w:rsidR="00B073DA">
        <w:rPr>
          <w:rFonts w:ascii="Times" w:hAnsi="Times" w:cs="Times"/>
          <w:i/>
          <w:sz w:val="22"/>
        </w:rPr>
        <w:t>based on a single or dual codeword transmission</w:t>
      </w:r>
      <w:r>
        <w:rPr>
          <w:rFonts w:ascii="Times" w:hAnsi="Times" w:cs="Times"/>
          <w:i/>
          <w:sz w:val="22"/>
        </w:rPr>
        <w:t xml:space="preserve">. </w:t>
      </w:r>
      <w:r w:rsidR="00E226BC">
        <w:rPr>
          <w:rFonts w:ascii="Times" w:hAnsi="Times" w:cs="Times"/>
          <w:i/>
          <w:sz w:val="22"/>
        </w:rPr>
        <w:t xml:space="preserve">It is agreed to support a single codeword for the case of up to 4 layers </w:t>
      </w:r>
      <w:r w:rsidR="00D559EE">
        <w:rPr>
          <w:rFonts w:ascii="Times" w:hAnsi="Times" w:cs="Times"/>
          <w:i/>
          <w:sz w:val="22"/>
        </w:rPr>
        <w:t xml:space="preserve">and dual codeword when more than 4 layers as working assumption </w:t>
      </w:r>
      <w:r w:rsidR="00E226BC">
        <w:rPr>
          <w:rFonts w:ascii="Times" w:hAnsi="Times" w:cs="Times"/>
          <w:i/>
          <w:sz w:val="22"/>
        </w:rPr>
        <w:t xml:space="preserve">for 8 Tx UL. </w:t>
      </w:r>
    </w:p>
    <w:p w14:paraId="7171D40E" w14:textId="77777777" w:rsidR="009C3D10" w:rsidRDefault="009C3D10" w:rsidP="00397A85">
      <w:pPr>
        <w:pStyle w:val="BodyText"/>
        <w:spacing w:after="0"/>
        <w:contextualSpacing/>
        <w:rPr>
          <w:rFonts w:cs="Times"/>
          <w:b/>
          <w:i/>
          <w:sz w:val="22"/>
        </w:rPr>
      </w:pPr>
    </w:p>
    <w:p w14:paraId="7F53F324" w14:textId="277E4BF5" w:rsidR="0061756D" w:rsidRDefault="0061756D" w:rsidP="00397A85">
      <w:pPr>
        <w:pStyle w:val="BodyText"/>
        <w:spacing w:after="0"/>
        <w:contextualSpacing/>
        <w:rPr>
          <w:rFonts w:cs="Times"/>
          <w:i/>
          <w:sz w:val="22"/>
        </w:rPr>
      </w:pPr>
      <w:r w:rsidRPr="00661223">
        <w:rPr>
          <w:rFonts w:cs="Times"/>
          <w:b/>
          <w:i/>
          <w:sz w:val="22"/>
        </w:rPr>
        <w:t xml:space="preserve">Proposal </w:t>
      </w:r>
      <w:r>
        <w:rPr>
          <w:rFonts w:cs="Times"/>
          <w:b/>
          <w:i/>
          <w:sz w:val="22"/>
        </w:rPr>
        <w:t>1</w:t>
      </w:r>
      <w:r w:rsidRPr="00661223">
        <w:rPr>
          <w:rFonts w:cs="Times"/>
          <w:b/>
          <w:i/>
          <w:sz w:val="22"/>
        </w:rPr>
        <w:t>:</w:t>
      </w:r>
      <w:r w:rsidRPr="00661223">
        <w:rPr>
          <w:rFonts w:cs="Times"/>
          <w:i/>
          <w:sz w:val="22"/>
        </w:rPr>
        <w:t xml:space="preserve"> </w:t>
      </w:r>
      <w:r w:rsidR="00D559EE">
        <w:rPr>
          <w:rFonts w:cs="Times"/>
          <w:i/>
          <w:sz w:val="22"/>
        </w:rPr>
        <w:t>Confirm the working assumption to support dual codeword when more than 4 layers</w:t>
      </w:r>
      <w:r w:rsidR="004352A2">
        <w:rPr>
          <w:rFonts w:cs="Times"/>
          <w:i/>
          <w:sz w:val="22"/>
        </w:rPr>
        <w:t>, where it is applicable associated with considered UE types, coherency types</w:t>
      </w:r>
      <w:r w:rsidR="00B073DA" w:rsidRPr="00B073DA">
        <w:rPr>
          <w:rFonts w:cs="Times"/>
          <w:i/>
          <w:sz w:val="22"/>
        </w:rPr>
        <w:t xml:space="preserve">, </w:t>
      </w:r>
      <w:r w:rsidR="00B9367F">
        <w:rPr>
          <w:rFonts w:cs="Times"/>
          <w:i/>
          <w:sz w:val="22"/>
        </w:rPr>
        <w:t>etc</w:t>
      </w:r>
      <w:r>
        <w:rPr>
          <w:rFonts w:cs="Times"/>
          <w:i/>
          <w:sz w:val="22"/>
        </w:rPr>
        <w:t>.</w:t>
      </w:r>
      <w:r w:rsidR="004352A2">
        <w:rPr>
          <w:rFonts w:cs="Times"/>
          <w:i/>
          <w:sz w:val="22"/>
        </w:rPr>
        <w:t>, based on UE capability.</w:t>
      </w:r>
    </w:p>
    <w:p w14:paraId="0BC583C3" w14:textId="045E24C9" w:rsidR="006E5624" w:rsidRDefault="006E5624" w:rsidP="00397A85">
      <w:pPr>
        <w:pStyle w:val="BodyText"/>
        <w:spacing w:after="0"/>
        <w:contextualSpacing/>
        <w:rPr>
          <w:rFonts w:eastAsia="Times New Roman" w:cs="Times"/>
          <w:color w:val="000000"/>
          <w:sz w:val="22"/>
          <w:szCs w:val="22"/>
          <w:lang w:val="en-GB" w:eastAsia="ko-KR"/>
        </w:rPr>
      </w:pPr>
    </w:p>
    <w:p w14:paraId="2AB5E466" w14:textId="23FE3D73" w:rsidR="00487754" w:rsidRDefault="00487754" w:rsidP="00487754">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In RAN1#111 meeting, it was agreed to specify </w:t>
      </w:r>
      <w:r w:rsidRPr="00527A00">
        <w:rPr>
          <w:rFonts w:eastAsia="Times New Roman" w:cs="Times"/>
          <w:color w:val="000000"/>
          <w:sz w:val="22"/>
          <w:szCs w:val="22"/>
          <w:lang w:val="en-GB" w:eastAsia="ko-KR"/>
        </w:rPr>
        <w:t>MCS, NDI, RV indication</w:t>
      </w:r>
      <w:r>
        <w:rPr>
          <w:rFonts w:eastAsia="Times New Roman" w:cs="Times"/>
          <w:color w:val="000000"/>
          <w:sz w:val="22"/>
          <w:szCs w:val="22"/>
          <w:lang w:val="en-GB" w:eastAsia="ko-KR"/>
        </w:rPr>
        <w:t xml:space="preserve"> and </w:t>
      </w:r>
      <w:r w:rsidRPr="00527A00">
        <w:rPr>
          <w:rFonts w:eastAsia="Times New Roman" w:cs="Times"/>
          <w:color w:val="000000"/>
          <w:sz w:val="22"/>
          <w:szCs w:val="22"/>
          <w:lang w:val="en-GB" w:eastAsia="ko-KR"/>
        </w:rPr>
        <w:t>PUSCH Scrambling</w:t>
      </w:r>
      <w:r>
        <w:rPr>
          <w:rFonts w:eastAsia="Times New Roman" w:cs="Times"/>
          <w:color w:val="000000"/>
          <w:sz w:val="22"/>
          <w:szCs w:val="22"/>
          <w:lang w:val="en-GB" w:eastAsia="ko-KR"/>
        </w:rPr>
        <w:t xml:space="preserve"> </w:t>
      </w:r>
      <w:r w:rsidRPr="00527A00">
        <w:rPr>
          <w:rFonts w:eastAsia="Times New Roman" w:cs="Times"/>
          <w:color w:val="000000"/>
          <w:sz w:val="22"/>
          <w:szCs w:val="22"/>
          <w:lang w:val="en-GB" w:eastAsia="ko-KR"/>
        </w:rPr>
        <w:t>for the second CW</w:t>
      </w:r>
      <w:r>
        <w:rPr>
          <w:rFonts w:eastAsia="Times New Roman" w:cs="Times"/>
          <w:color w:val="000000"/>
          <w:sz w:val="22"/>
          <w:szCs w:val="22"/>
          <w:lang w:val="en-GB" w:eastAsia="ko-KR"/>
        </w:rPr>
        <w:t>. Also</w:t>
      </w:r>
      <w:r w:rsidR="007C0AC1">
        <w:rPr>
          <w:rFonts w:eastAsia="Times New Roman" w:cs="Times"/>
          <w:color w:val="000000"/>
          <w:sz w:val="22"/>
          <w:szCs w:val="22"/>
          <w:lang w:val="en-GB" w:eastAsia="ko-KR"/>
        </w:rPr>
        <w:t>, it was</w:t>
      </w:r>
      <w:r>
        <w:rPr>
          <w:rFonts w:eastAsia="Times New Roman" w:cs="Times"/>
          <w:color w:val="000000"/>
          <w:sz w:val="22"/>
          <w:szCs w:val="22"/>
          <w:lang w:val="en-GB" w:eastAsia="ko-KR"/>
        </w:rPr>
        <w:t xml:space="preserve"> agreed in the last meeting to specify </w:t>
      </w:r>
      <w:r w:rsidRPr="00527A00">
        <w:rPr>
          <w:rFonts w:eastAsia="Times New Roman" w:cs="Times"/>
          <w:color w:val="000000"/>
          <w:sz w:val="22"/>
          <w:szCs w:val="22"/>
          <w:lang w:val="en-GB" w:eastAsia="ko-KR"/>
        </w:rPr>
        <w:t>UCI multiplexing on PUSCH for dual CW transmission</w:t>
      </w:r>
      <w:r>
        <w:rPr>
          <w:rFonts w:eastAsia="Times New Roman" w:cs="Times"/>
          <w:color w:val="000000"/>
          <w:sz w:val="22"/>
          <w:szCs w:val="22"/>
          <w:lang w:val="en-GB" w:eastAsia="ko-KR"/>
        </w:rPr>
        <w:t xml:space="preserve"> and to study optimizations of DCI-based indications and whether/how to </w:t>
      </w:r>
      <w:r w:rsidR="007C0AC1">
        <w:rPr>
          <w:rFonts w:eastAsia="Times New Roman" w:cs="Times"/>
          <w:color w:val="000000"/>
          <w:sz w:val="22"/>
          <w:szCs w:val="22"/>
          <w:lang w:val="en-GB" w:eastAsia="ko-KR"/>
        </w:rPr>
        <w:t xml:space="preserve">enable </w:t>
      </w:r>
      <w:r>
        <w:rPr>
          <w:rFonts w:eastAsia="Times New Roman" w:cs="Times"/>
          <w:color w:val="000000"/>
          <w:sz w:val="22"/>
          <w:szCs w:val="22"/>
          <w:lang w:val="en-GB" w:eastAsia="ko-KR"/>
        </w:rPr>
        <w:t xml:space="preserve">or </w:t>
      </w:r>
      <w:r w:rsidR="007C0AC1">
        <w:rPr>
          <w:rFonts w:eastAsia="Times New Roman" w:cs="Times"/>
          <w:color w:val="000000"/>
          <w:sz w:val="22"/>
          <w:szCs w:val="22"/>
          <w:lang w:val="en-GB" w:eastAsia="ko-KR"/>
        </w:rPr>
        <w:t xml:space="preserve">disable </w:t>
      </w:r>
      <w:r>
        <w:rPr>
          <w:rFonts w:eastAsia="Times New Roman" w:cs="Times"/>
          <w:color w:val="000000"/>
          <w:sz w:val="22"/>
          <w:szCs w:val="22"/>
          <w:lang w:val="en-GB" w:eastAsia="ko-KR"/>
        </w:rPr>
        <w:t>the second CW.</w:t>
      </w:r>
    </w:p>
    <w:p w14:paraId="3972C453" w14:textId="4ED70146" w:rsidR="00CB6BB6" w:rsidRDefault="00D72862">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F</w:t>
      </w:r>
      <w:r w:rsidR="001C63F1">
        <w:rPr>
          <w:rFonts w:eastAsia="Times New Roman" w:cs="Times"/>
          <w:color w:val="000000"/>
          <w:sz w:val="22"/>
          <w:szCs w:val="22"/>
          <w:lang w:val="en-GB" w:eastAsia="ko-KR"/>
        </w:rPr>
        <w:t>or</w:t>
      </w:r>
      <w:r w:rsidR="00C10191">
        <w:rPr>
          <w:rFonts w:eastAsia="Times New Roman" w:cs="Times"/>
          <w:color w:val="000000"/>
          <w:sz w:val="22"/>
          <w:szCs w:val="22"/>
          <w:lang w:val="en-GB" w:eastAsia="ko-KR"/>
        </w:rPr>
        <w:t xml:space="preserve"> </w:t>
      </w:r>
      <w:r w:rsidR="001C63F1">
        <w:rPr>
          <w:rFonts w:eastAsia="Times New Roman" w:cs="Times"/>
          <w:color w:val="000000"/>
          <w:sz w:val="22"/>
          <w:szCs w:val="22"/>
          <w:lang w:val="en-GB" w:eastAsia="ko-KR"/>
        </w:rPr>
        <w:t xml:space="preserve">the </w:t>
      </w:r>
      <w:r w:rsidR="00C10191">
        <w:rPr>
          <w:rFonts w:eastAsia="Times New Roman" w:cs="Times"/>
          <w:color w:val="000000"/>
          <w:sz w:val="22"/>
          <w:szCs w:val="22"/>
          <w:lang w:val="en-GB" w:eastAsia="ko-KR"/>
        </w:rPr>
        <w:t xml:space="preserve">MCS indication, </w:t>
      </w:r>
      <w:r>
        <w:rPr>
          <w:rFonts w:eastAsia="Times New Roman" w:cs="Times"/>
          <w:color w:val="000000"/>
          <w:sz w:val="22"/>
          <w:szCs w:val="22"/>
          <w:lang w:val="en-GB" w:eastAsia="ko-KR"/>
        </w:rPr>
        <w:t xml:space="preserve">for example, </w:t>
      </w:r>
      <w:r w:rsidR="00CB6BB6">
        <w:rPr>
          <w:rFonts w:eastAsia="Times New Roman" w:cs="Times"/>
          <w:color w:val="000000"/>
          <w:sz w:val="22"/>
          <w:szCs w:val="22"/>
          <w:lang w:val="en-GB" w:eastAsia="ko-KR"/>
        </w:rPr>
        <w:t xml:space="preserve">an option of a single MCS </w:t>
      </w:r>
      <w:r w:rsidR="00E906F7">
        <w:rPr>
          <w:rFonts w:eastAsia="Times New Roman" w:cs="Times"/>
          <w:color w:val="000000"/>
          <w:sz w:val="22"/>
          <w:szCs w:val="22"/>
          <w:lang w:val="en-GB" w:eastAsia="ko-KR"/>
        </w:rPr>
        <w:t xml:space="preserve">to be used for both codewords </w:t>
      </w:r>
      <w:r w:rsidR="00CB6BB6">
        <w:rPr>
          <w:rFonts w:eastAsia="Times New Roman" w:cs="Times"/>
          <w:color w:val="000000"/>
          <w:sz w:val="22"/>
          <w:szCs w:val="22"/>
          <w:lang w:val="en-GB" w:eastAsia="ko-KR"/>
        </w:rPr>
        <w:t>has a flexibility issue, where a second CW may represent at least a certain range of MCS difference from a first CW. Therefore, only for a particular condition of operation, e.g., full-coherent UE, this option can be considered. In general, RAN1 needs to consider how to indicate the second MCS to be applied to the second CW. For example, reinterpreting some rows of the current MCS table to represent a pair of the first and second MCS</w:t>
      </w:r>
      <w:r w:rsidR="001C63F1">
        <w:rPr>
          <w:rFonts w:eastAsia="Times New Roman" w:cs="Times"/>
          <w:color w:val="000000"/>
          <w:sz w:val="22"/>
          <w:szCs w:val="22"/>
          <w:lang w:val="en-GB" w:eastAsia="ko-KR"/>
        </w:rPr>
        <w:t>s</w:t>
      </w:r>
      <w:r w:rsidR="00CB6BB6">
        <w:rPr>
          <w:rFonts w:eastAsia="Times New Roman" w:cs="Times"/>
          <w:color w:val="000000"/>
          <w:sz w:val="22"/>
          <w:szCs w:val="22"/>
          <w:lang w:val="en-GB" w:eastAsia="ko-KR"/>
        </w:rPr>
        <w:t xml:space="preserve"> is one possible way. Or, by reusing the current MCS table to indicate the first MCS and the UE</w:t>
      </w:r>
      <w:r w:rsidR="001C63F1">
        <w:rPr>
          <w:rFonts w:eastAsia="Times New Roman" w:cs="Times"/>
          <w:color w:val="000000"/>
          <w:sz w:val="22"/>
          <w:szCs w:val="22"/>
          <w:lang w:val="en-GB" w:eastAsia="ko-KR"/>
        </w:rPr>
        <w:t xml:space="preserve"> determines the second MCS as the first MCS plus a delta value, where the delta value can be separately indicated to the UE, e.g., via a MAC-CE or based on other DCI field indication, etc. Since it is generally not expected to have a huge MCS different between the first and second MCSs, this differential indication mechanism may be a reasonable choice considering a </w:t>
      </w:r>
      <w:proofErr w:type="spellStart"/>
      <w:r w:rsidR="001C63F1">
        <w:rPr>
          <w:rFonts w:eastAsia="Times New Roman" w:cs="Times"/>
          <w:color w:val="000000"/>
          <w:sz w:val="22"/>
          <w:szCs w:val="22"/>
          <w:lang w:val="en-GB" w:eastAsia="ko-KR"/>
        </w:rPr>
        <w:t>trade off</w:t>
      </w:r>
      <w:proofErr w:type="spellEnd"/>
      <w:r w:rsidR="001C63F1">
        <w:rPr>
          <w:rFonts w:eastAsia="Times New Roman" w:cs="Times"/>
          <w:color w:val="000000"/>
          <w:sz w:val="22"/>
          <w:szCs w:val="22"/>
          <w:lang w:val="en-GB" w:eastAsia="ko-KR"/>
        </w:rPr>
        <w:t xml:space="preserve"> between performance and signaling overhead.</w:t>
      </w:r>
    </w:p>
    <w:p w14:paraId="3CEA38C3" w14:textId="3E3C608F" w:rsidR="001C63F1" w:rsidRDefault="001C63F1">
      <w:pPr>
        <w:pStyle w:val="BodyText"/>
        <w:spacing w:after="0"/>
        <w:ind w:firstLine="288"/>
        <w:contextualSpacing/>
        <w:rPr>
          <w:rFonts w:eastAsia="Times New Roman" w:cs="Times"/>
          <w:color w:val="000000"/>
          <w:sz w:val="22"/>
          <w:szCs w:val="22"/>
          <w:lang w:eastAsia="ko-KR"/>
        </w:rPr>
      </w:pPr>
    </w:p>
    <w:p w14:paraId="485FF5D1" w14:textId="41732538" w:rsidR="001C63F1" w:rsidRPr="0046112D" w:rsidRDefault="001C63F1" w:rsidP="001C63F1">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2</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A</w:t>
      </w:r>
      <w:r w:rsidRPr="001C63F1">
        <w:rPr>
          <w:rFonts w:ascii="Times" w:hAnsi="Times" w:cs="Times"/>
          <w:i/>
          <w:sz w:val="22"/>
        </w:rPr>
        <w:t>n option of a single MCS to be used for both codewords has a flexibility issue, where a second CW may represent at least a certain range of MCS difference from a first CW</w:t>
      </w:r>
      <w:r>
        <w:rPr>
          <w:rFonts w:ascii="Times" w:hAnsi="Times" w:cs="Times"/>
          <w:i/>
          <w:sz w:val="22"/>
        </w:rPr>
        <w:t xml:space="preserve">. </w:t>
      </w:r>
    </w:p>
    <w:p w14:paraId="246635AF" w14:textId="77777777" w:rsidR="001C63F1" w:rsidRPr="00744351" w:rsidRDefault="001C63F1" w:rsidP="001C63F1">
      <w:pPr>
        <w:pStyle w:val="BodyText"/>
        <w:spacing w:after="0"/>
        <w:contextualSpacing/>
        <w:rPr>
          <w:rFonts w:cs="Times"/>
          <w:b/>
          <w:i/>
          <w:sz w:val="22"/>
          <w:lang w:val="en-GB"/>
        </w:rPr>
      </w:pPr>
    </w:p>
    <w:p w14:paraId="00263D7D" w14:textId="126BD699" w:rsidR="001C63F1" w:rsidRDefault="001C63F1" w:rsidP="001C63F1">
      <w:pPr>
        <w:pStyle w:val="BodyText"/>
        <w:spacing w:after="0"/>
        <w:contextualSpacing/>
        <w:rPr>
          <w:rFonts w:cs="Times"/>
          <w:i/>
          <w:sz w:val="22"/>
        </w:rPr>
      </w:pPr>
      <w:r w:rsidRPr="00661223">
        <w:rPr>
          <w:rFonts w:cs="Times"/>
          <w:b/>
          <w:i/>
          <w:sz w:val="22"/>
        </w:rPr>
        <w:t xml:space="preserve">Proposal </w:t>
      </w:r>
      <w:r>
        <w:rPr>
          <w:rFonts w:cs="Times"/>
          <w:b/>
          <w:i/>
          <w:sz w:val="22"/>
        </w:rPr>
        <w:t>2</w:t>
      </w:r>
      <w:r w:rsidRPr="00661223">
        <w:rPr>
          <w:rFonts w:cs="Times"/>
          <w:b/>
          <w:i/>
          <w:sz w:val="22"/>
        </w:rPr>
        <w:t>:</w:t>
      </w:r>
      <w:r w:rsidRPr="00661223">
        <w:rPr>
          <w:rFonts w:cs="Times"/>
          <w:i/>
          <w:sz w:val="22"/>
        </w:rPr>
        <w:t xml:space="preserve"> </w:t>
      </w:r>
      <w:r>
        <w:rPr>
          <w:rFonts w:cs="Times"/>
          <w:i/>
          <w:sz w:val="22"/>
        </w:rPr>
        <w:t xml:space="preserve">RAN1 needs to discuss </w:t>
      </w:r>
      <w:r w:rsidRPr="001C63F1">
        <w:rPr>
          <w:rFonts w:cs="Times"/>
          <w:i/>
          <w:sz w:val="22"/>
        </w:rPr>
        <w:t xml:space="preserve">how to indicate the second MCS </w:t>
      </w:r>
      <w:r>
        <w:rPr>
          <w:rFonts w:cs="Times"/>
          <w:i/>
          <w:sz w:val="22"/>
        </w:rPr>
        <w:t>for</w:t>
      </w:r>
      <w:r w:rsidRPr="001C63F1">
        <w:rPr>
          <w:rFonts w:cs="Times"/>
          <w:i/>
          <w:sz w:val="22"/>
        </w:rPr>
        <w:t xml:space="preserve"> the second CW</w:t>
      </w:r>
      <w:r>
        <w:rPr>
          <w:rFonts w:cs="Times"/>
          <w:i/>
          <w:sz w:val="22"/>
        </w:rPr>
        <w:t xml:space="preserve">, e.g., </w:t>
      </w:r>
      <w:r w:rsidRPr="001C63F1">
        <w:rPr>
          <w:rFonts w:cs="Times"/>
          <w:i/>
          <w:sz w:val="22"/>
        </w:rPr>
        <w:t>reinterpreting some rows of the current MCS table</w:t>
      </w:r>
      <w:r>
        <w:rPr>
          <w:rFonts w:cs="Times"/>
          <w:i/>
          <w:sz w:val="22"/>
        </w:rPr>
        <w:t>, or adding a separate indication to correct the second MCS based on the indicated first MCS.</w:t>
      </w:r>
    </w:p>
    <w:p w14:paraId="54A2038B" w14:textId="77777777" w:rsidR="00487754" w:rsidRDefault="00487754" w:rsidP="00397A85">
      <w:pPr>
        <w:pStyle w:val="BodyText"/>
        <w:spacing w:after="0"/>
        <w:contextualSpacing/>
        <w:rPr>
          <w:rFonts w:eastAsia="Times New Roman" w:cs="Times"/>
          <w:color w:val="000000"/>
          <w:sz w:val="22"/>
          <w:szCs w:val="22"/>
          <w:lang w:val="en-GB" w:eastAsia="ko-KR"/>
        </w:rPr>
      </w:pPr>
    </w:p>
    <w:p w14:paraId="71FCAEF0" w14:textId="05B11D66" w:rsidR="00436BD7" w:rsidRPr="005967A5" w:rsidRDefault="00436BD7" w:rsidP="00397A85">
      <w:pPr>
        <w:pStyle w:val="BodyText"/>
        <w:spacing w:after="0"/>
        <w:contextualSpacing/>
        <w:rPr>
          <w:rFonts w:eastAsiaTheme="minorEastAsia" w:cs="Times"/>
          <w:b/>
          <w:bCs/>
          <w:sz w:val="22"/>
          <w:szCs w:val="22"/>
          <w:highlight w:val="lightGray"/>
          <w:lang w:eastAsia="zh-CN"/>
        </w:rPr>
      </w:pPr>
      <w:r>
        <w:rPr>
          <w:rFonts w:eastAsiaTheme="minorEastAsia" w:cs="Times"/>
          <w:b/>
          <w:bCs/>
          <w:sz w:val="22"/>
          <w:szCs w:val="22"/>
          <w:highlight w:val="lightGray"/>
          <w:lang w:eastAsia="zh-CN"/>
        </w:rPr>
        <w:t xml:space="preserve">Precoding codebook </w:t>
      </w:r>
      <w:r w:rsidR="00522C22">
        <w:rPr>
          <w:rFonts w:eastAsiaTheme="minorEastAsia" w:cs="Times"/>
          <w:b/>
          <w:bCs/>
          <w:sz w:val="22"/>
          <w:szCs w:val="22"/>
          <w:highlight w:val="lightGray"/>
          <w:lang w:eastAsia="zh-CN"/>
        </w:rPr>
        <w:t xml:space="preserve">type </w:t>
      </w:r>
      <w:r>
        <w:rPr>
          <w:rFonts w:eastAsiaTheme="minorEastAsia" w:cs="Times"/>
          <w:b/>
          <w:bCs/>
          <w:sz w:val="22"/>
          <w:szCs w:val="22"/>
          <w:highlight w:val="lightGray"/>
          <w:lang w:eastAsia="zh-CN"/>
        </w:rPr>
        <w:t xml:space="preserve">determination </w:t>
      </w:r>
    </w:p>
    <w:p w14:paraId="05D01E68" w14:textId="7912E549" w:rsidR="00436BD7" w:rsidRDefault="00436BD7"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For a UE supporting up to 8 Tx, various kinds of antenna structures can be considered.</w:t>
      </w:r>
      <w:r w:rsidR="00FD0C34">
        <w:rPr>
          <w:rFonts w:eastAsia="Times New Roman" w:cs="Times"/>
          <w:color w:val="000000"/>
          <w:sz w:val="22"/>
          <w:szCs w:val="22"/>
          <w:lang w:val="en-GB" w:eastAsia="ko-KR"/>
        </w:rPr>
        <w:t xml:space="preserve"> In RAN1#110 meeting, it was agreed to consider Ng = 1, 2, or 4 antenna groups for codebook design, where </w:t>
      </w:r>
      <w:r w:rsidR="00FD0C34" w:rsidRPr="00EC7C05">
        <w:rPr>
          <w:rFonts w:eastAsia="Times New Roman" w:cs="Times"/>
          <w:color w:val="000000"/>
          <w:sz w:val="22"/>
          <w:szCs w:val="22"/>
          <w:lang w:val="en-GB" w:eastAsia="ko-KR"/>
        </w:rPr>
        <w:t xml:space="preserve">each </w:t>
      </w:r>
      <w:r w:rsidR="006A2508">
        <w:rPr>
          <w:rFonts w:eastAsia="Times New Roman" w:cs="Times"/>
          <w:color w:val="000000"/>
          <w:sz w:val="22"/>
          <w:szCs w:val="22"/>
          <w:lang w:val="en-GB" w:eastAsia="ko-KR"/>
        </w:rPr>
        <w:t xml:space="preserve">antenna </w:t>
      </w:r>
      <w:r w:rsidR="00FD0C34" w:rsidRPr="00EC7C05">
        <w:rPr>
          <w:rFonts w:eastAsia="Times New Roman" w:cs="Times"/>
          <w:color w:val="000000"/>
          <w:sz w:val="22"/>
          <w:szCs w:val="22"/>
          <w:lang w:val="en-GB" w:eastAsia="ko-KR"/>
        </w:rPr>
        <w:t>group comprises coherent antennas, and antennas across groups can be non-coherent/coherent depending on device types</w:t>
      </w:r>
      <w:r w:rsidR="00FD0C34">
        <w:rPr>
          <w:rFonts w:eastAsia="Times New Roman" w:cs="Times"/>
          <w:color w:val="000000"/>
          <w:sz w:val="22"/>
          <w:szCs w:val="22"/>
          <w:lang w:val="en-GB" w:eastAsia="ko-KR"/>
        </w:rPr>
        <w:t xml:space="preserve">. An example of an antenna group can be a UE-panel. </w:t>
      </w:r>
      <w:r w:rsidR="004E37B9" w:rsidRPr="004E37B9">
        <w:rPr>
          <w:rFonts w:eastAsia="Times New Roman" w:cs="Times"/>
          <w:color w:val="000000"/>
          <w:sz w:val="22"/>
          <w:szCs w:val="22"/>
          <w:lang w:val="en-GB" w:eastAsia="ko-KR"/>
        </w:rPr>
        <w:t xml:space="preserve">Based on </w:t>
      </w:r>
      <w:r w:rsidR="004E37B9">
        <w:rPr>
          <w:rFonts w:eastAsia="Times New Roman" w:cs="Times"/>
          <w:color w:val="000000"/>
          <w:sz w:val="22"/>
          <w:szCs w:val="22"/>
          <w:lang w:val="en-GB" w:eastAsia="ko-KR"/>
        </w:rPr>
        <w:t>the UE’s</w:t>
      </w:r>
      <w:r w:rsidR="004E37B9" w:rsidRPr="004E37B9">
        <w:rPr>
          <w:rFonts w:eastAsia="Times New Roman" w:cs="Times"/>
          <w:color w:val="000000"/>
          <w:sz w:val="22"/>
          <w:szCs w:val="22"/>
          <w:lang w:val="en-GB" w:eastAsia="ko-KR"/>
        </w:rPr>
        <w:t xml:space="preserve"> RF structure </w:t>
      </w:r>
      <w:r w:rsidR="00BE173F">
        <w:rPr>
          <w:rFonts w:eastAsia="Times New Roman" w:cs="Times"/>
          <w:color w:val="000000"/>
          <w:sz w:val="22"/>
          <w:szCs w:val="22"/>
          <w:lang w:val="en-GB" w:eastAsia="ko-KR"/>
        </w:rPr>
        <w:t>a</w:t>
      </w:r>
      <w:r w:rsidR="004E37B9" w:rsidRPr="004E37B9">
        <w:rPr>
          <w:rFonts w:eastAsia="Times New Roman" w:cs="Times"/>
          <w:color w:val="000000"/>
          <w:sz w:val="22"/>
          <w:szCs w:val="22"/>
          <w:lang w:val="en-GB" w:eastAsia="ko-KR"/>
        </w:rPr>
        <w:t xml:space="preserve"> UE </w:t>
      </w:r>
      <w:r w:rsidR="0064523B">
        <w:rPr>
          <w:rFonts w:eastAsia="Times New Roman" w:cs="Times"/>
          <w:color w:val="000000"/>
          <w:sz w:val="22"/>
          <w:szCs w:val="22"/>
          <w:lang w:val="en-GB" w:eastAsia="ko-KR"/>
        </w:rPr>
        <w:t xml:space="preserve">may have a specific antenna group </w:t>
      </w:r>
      <w:r w:rsidR="00BE173F">
        <w:rPr>
          <w:rFonts w:eastAsia="Times New Roman" w:cs="Times"/>
          <w:color w:val="000000"/>
          <w:sz w:val="22"/>
          <w:szCs w:val="22"/>
          <w:lang w:val="en-GB" w:eastAsia="ko-KR"/>
        </w:rPr>
        <w:t>structure that should be known and considered by gNB</w:t>
      </w:r>
      <w:r w:rsidR="006A2508">
        <w:rPr>
          <w:rFonts w:eastAsia="Times New Roman" w:cs="Times"/>
          <w:color w:val="000000"/>
          <w:sz w:val="22"/>
          <w:szCs w:val="22"/>
          <w:lang w:val="en-GB" w:eastAsia="ko-KR"/>
        </w:rPr>
        <w:t xml:space="preserve"> for TPMI/SRI indication</w:t>
      </w:r>
      <w:r w:rsidR="00BE173F">
        <w:rPr>
          <w:rFonts w:eastAsia="Times New Roman" w:cs="Times"/>
          <w:color w:val="000000"/>
          <w:sz w:val="22"/>
          <w:szCs w:val="22"/>
          <w:lang w:val="en-GB" w:eastAsia="ko-KR"/>
        </w:rPr>
        <w:t xml:space="preserve">. As shown in Figure 1, based on the number of antenna groups, </w:t>
      </w:r>
      <w:r w:rsidR="00C14E35">
        <w:rPr>
          <w:rFonts w:eastAsia="Times New Roman" w:cs="Times"/>
          <w:color w:val="000000"/>
          <w:sz w:val="22"/>
          <w:szCs w:val="22"/>
          <w:lang w:val="en-GB" w:eastAsia="ko-KR"/>
        </w:rPr>
        <w:t>different codebook structure and different TPMI/SRI can be considered</w:t>
      </w:r>
      <w:r w:rsidR="00BE173F">
        <w:rPr>
          <w:rFonts w:eastAsia="Times New Roman" w:cs="Times"/>
          <w:color w:val="000000"/>
          <w:sz w:val="22"/>
          <w:szCs w:val="22"/>
          <w:lang w:val="en-GB" w:eastAsia="ko-KR"/>
        </w:rPr>
        <w:t xml:space="preserve">. </w:t>
      </w:r>
      <w:r w:rsidR="00C14E35">
        <w:rPr>
          <w:rFonts w:eastAsia="Times New Roman" w:cs="Times"/>
          <w:color w:val="000000"/>
          <w:sz w:val="22"/>
          <w:szCs w:val="22"/>
          <w:lang w:val="en-GB" w:eastAsia="ko-KR"/>
        </w:rPr>
        <w:t>Therefore, t</w:t>
      </w:r>
      <w:r w:rsidR="004E37B9" w:rsidRPr="004E37B9">
        <w:rPr>
          <w:rFonts w:eastAsia="Times New Roman" w:cs="Times"/>
          <w:color w:val="000000"/>
          <w:sz w:val="22"/>
          <w:szCs w:val="22"/>
          <w:lang w:val="en-GB" w:eastAsia="ko-KR"/>
        </w:rPr>
        <w:t xml:space="preserve">o assist gNB </w:t>
      </w:r>
      <w:r w:rsidR="003A38C1">
        <w:rPr>
          <w:rFonts w:eastAsia="Times New Roman" w:cs="Times"/>
          <w:color w:val="000000"/>
          <w:sz w:val="22"/>
          <w:szCs w:val="22"/>
          <w:lang w:val="en-GB" w:eastAsia="ko-KR"/>
        </w:rPr>
        <w:t>configuring</w:t>
      </w:r>
      <w:r w:rsidR="004E37B9" w:rsidRPr="004E37B9">
        <w:rPr>
          <w:rFonts w:eastAsia="Times New Roman" w:cs="Times"/>
          <w:color w:val="000000"/>
          <w:sz w:val="22"/>
          <w:szCs w:val="22"/>
          <w:lang w:val="en-GB" w:eastAsia="ko-KR"/>
        </w:rPr>
        <w:t xml:space="preserve"> </w:t>
      </w:r>
      <w:r w:rsidR="00C14E35">
        <w:rPr>
          <w:rFonts w:eastAsia="Times New Roman" w:cs="Times"/>
          <w:color w:val="000000"/>
          <w:sz w:val="22"/>
          <w:szCs w:val="22"/>
          <w:lang w:val="en-GB" w:eastAsia="ko-KR"/>
        </w:rPr>
        <w:t xml:space="preserve">a </w:t>
      </w:r>
      <w:r w:rsidR="004E37B9" w:rsidRPr="004E37B9">
        <w:rPr>
          <w:rFonts w:eastAsia="Times New Roman" w:cs="Times"/>
          <w:color w:val="000000"/>
          <w:sz w:val="22"/>
          <w:szCs w:val="22"/>
          <w:lang w:val="en-GB" w:eastAsia="ko-KR"/>
        </w:rPr>
        <w:t>codebook</w:t>
      </w:r>
      <w:r w:rsidR="003A38C1">
        <w:rPr>
          <w:rFonts w:eastAsia="Times New Roman" w:cs="Times"/>
          <w:color w:val="000000"/>
          <w:sz w:val="22"/>
          <w:szCs w:val="22"/>
          <w:lang w:val="en-GB" w:eastAsia="ko-KR"/>
        </w:rPr>
        <w:t xml:space="preserve"> </w:t>
      </w:r>
      <w:r w:rsidR="00C14E35">
        <w:rPr>
          <w:rFonts w:eastAsia="Times New Roman" w:cs="Times"/>
          <w:color w:val="000000"/>
          <w:sz w:val="22"/>
          <w:szCs w:val="22"/>
          <w:lang w:val="en-GB" w:eastAsia="ko-KR"/>
        </w:rPr>
        <w:t xml:space="preserve">that matches UE RF structure, </w:t>
      </w:r>
      <w:r w:rsidR="003A38C1">
        <w:rPr>
          <w:rFonts w:eastAsia="Times New Roman" w:cs="Times"/>
          <w:color w:val="000000"/>
          <w:sz w:val="22"/>
          <w:szCs w:val="22"/>
          <w:lang w:val="en-GB" w:eastAsia="ko-KR"/>
        </w:rPr>
        <w:t xml:space="preserve">a UE reporting on a supported type of antenna structure </w:t>
      </w:r>
      <w:r w:rsidR="00C14E35">
        <w:rPr>
          <w:rFonts w:eastAsia="Times New Roman" w:cs="Times"/>
          <w:color w:val="000000"/>
          <w:sz w:val="22"/>
          <w:szCs w:val="22"/>
          <w:lang w:val="en-GB" w:eastAsia="ko-KR"/>
        </w:rPr>
        <w:t xml:space="preserve">should </w:t>
      </w:r>
      <w:r w:rsidR="003A38C1">
        <w:rPr>
          <w:rFonts w:eastAsia="Times New Roman" w:cs="Times"/>
          <w:color w:val="000000"/>
          <w:sz w:val="22"/>
          <w:szCs w:val="22"/>
          <w:lang w:val="en-GB" w:eastAsia="ko-KR"/>
        </w:rPr>
        <w:t>be considered</w:t>
      </w:r>
      <w:r w:rsidR="0073424D">
        <w:rPr>
          <w:rFonts w:eastAsia="Times New Roman" w:cs="Times"/>
          <w:color w:val="000000"/>
          <w:sz w:val="22"/>
          <w:szCs w:val="22"/>
          <w:lang w:val="en-GB" w:eastAsia="ko-KR"/>
        </w:rPr>
        <w:t xml:space="preserve">. For example, </w:t>
      </w:r>
      <w:r w:rsidR="00AB6B3D">
        <w:rPr>
          <w:rFonts w:eastAsia="Times New Roman" w:cs="Times"/>
          <w:color w:val="000000"/>
          <w:sz w:val="22"/>
          <w:szCs w:val="22"/>
          <w:lang w:val="en-GB" w:eastAsia="ko-KR"/>
        </w:rPr>
        <w:t>the number of antenna groups,</w:t>
      </w:r>
      <w:r w:rsidR="00F94B7F">
        <w:rPr>
          <w:rFonts w:eastAsia="Times New Roman" w:cs="Times"/>
          <w:color w:val="000000"/>
          <w:sz w:val="22"/>
          <w:szCs w:val="22"/>
          <w:lang w:val="en-GB" w:eastAsia="ko-KR"/>
        </w:rPr>
        <w:t xml:space="preserve"> number of </w:t>
      </w:r>
      <w:r w:rsidR="00522C22">
        <w:rPr>
          <w:rFonts w:eastAsia="Times New Roman" w:cs="Times"/>
          <w:color w:val="000000"/>
          <w:sz w:val="22"/>
          <w:szCs w:val="22"/>
          <w:lang w:val="en-GB" w:eastAsia="ko-KR"/>
        </w:rPr>
        <w:t xml:space="preserve">simultaneously activated </w:t>
      </w:r>
      <w:r w:rsidR="00F94B7F">
        <w:rPr>
          <w:rFonts w:eastAsia="Times New Roman" w:cs="Times"/>
          <w:color w:val="000000"/>
          <w:sz w:val="22"/>
          <w:szCs w:val="22"/>
          <w:lang w:val="en-GB" w:eastAsia="ko-KR"/>
        </w:rPr>
        <w:t>panels</w:t>
      </w:r>
      <w:r w:rsidR="0073424D">
        <w:rPr>
          <w:rFonts w:eastAsia="Times New Roman" w:cs="Times"/>
          <w:color w:val="000000"/>
          <w:sz w:val="22"/>
          <w:szCs w:val="22"/>
          <w:lang w:val="en-GB" w:eastAsia="ko-KR"/>
        </w:rPr>
        <w:t>, etc.</w:t>
      </w:r>
      <w:r w:rsidR="00FA76D2">
        <w:rPr>
          <w:rFonts w:eastAsia="Times New Roman" w:cs="Times"/>
          <w:color w:val="000000"/>
          <w:sz w:val="22"/>
          <w:szCs w:val="22"/>
          <w:lang w:val="en-GB" w:eastAsia="ko-KR"/>
        </w:rPr>
        <w:t xml:space="preserve">, </w:t>
      </w:r>
      <w:r w:rsidR="00F94B7F">
        <w:rPr>
          <w:rFonts w:eastAsia="Times New Roman" w:cs="Times"/>
          <w:color w:val="000000"/>
          <w:sz w:val="22"/>
          <w:szCs w:val="22"/>
          <w:lang w:val="en-GB" w:eastAsia="ko-KR"/>
        </w:rPr>
        <w:t xml:space="preserve">should </w:t>
      </w:r>
      <w:r w:rsidR="0073424D">
        <w:rPr>
          <w:rFonts w:eastAsia="Times New Roman" w:cs="Times"/>
          <w:color w:val="000000"/>
          <w:sz w:val="22"/>
          <w:szCs w:val="22"/>
          <w:lang w:val="en-GB" w:eastAsia="ko-KR"/>
        </w:rPr>
        <w:t xml:space="preserve">be </w:t>
      </w:r>
      <w:r w:rsidR="00FA76D2">
        <w:rPr>
          <w:rFonts w:eastAsia="Times New Roman" w:cs="Times"/>
          <w:color w:val="000000"/>
          <w:sz w:val="22"/>
          <w:szCs w:val="22"/>
          <w:lang w:val="en-GB" w:eastAsia="ko-KR"/>
        </w:rPr>
        <w:t xml:space="preserve">considered </w:t>
      </w:r>
      <w:r w:rsidR="006E5624">
        <w:rPr>
          <w:rFonts w:eastAsia="Times New Roman" w:cs="Times"/>
          <w:color w:val="000000"/>
          <w:sz w:val="22"/>
          <w:szCs w:val="22"/>
          <w:lang w:val="en-GB" w:eastAsia="ko-KR"/>
        </w:rPr>
        <w:t>for appropriately</w:t>
      </w:r>
      <w:r w:rsidR="00F94B7F">
        <w:rPr>
          <w:rFonts w:eastAsia="Times New Roman" w:cs="Times"/>
          <w:color w:val="000000"/>
          <w:sz w:val="22"/>
          <w:szCs w:val="22"/>
          <w:lang w:val="en-GB" w:eastAsia="ko-KR"/>
        </w:rPr>
        <w:t xml:space="preserve"> configur</w:t>
      </w:r>
      <w:r w:rsidR="006E5624">
        <w:rPr>
          <w:rFonts w:eastAsia="Times New Roman" w:cs="Times"/>
          <w:color w:val="000000"/>
          <w:sz w:val="22"/>
          <w:szCs w:val="22"/>
          <w:lang w:val="en-GB" w:eastAsia="ko-KR"/>
        </w:rPr>
        <w:t>ing</w:t>
      </w:r>
      <w:r w:rsidR="00F94B7F">
        <w:rPr>
          <w:rFonts w:eastAsia="Times New Roman" w:cs="Times"/>
          <w:color w:val="000000"/>
          <w:sz w:val="22"/>
          <w:szCs w:val="22"/>
          <w:lang w:val="en-GB" w:eastAsia="ko-KR"/>
        </w:rPr>
        <w:t xml:space="preserve"> a codebook </w:t>
      </w:r>
      <w:r w:rsidR="00C14E35">
        <w:rPr>
          <w:rFonts w:eastAsia="Times New Roman" w:cs="Times"/>
          <w:color w:val="000000"/>
          <w:sz w:val="22"/>
          <w:szCs w:val="22"/>
          <w:lang w:val="en-GB" w:eastAsia="ko-KR"/>
        </w:rPr>
        <w:t>for uplink transmission</w:t>
      </w:r>
      <w:r w:rsidR="00FA76D2">
        <w:rPr>
          <w:rFonts w:eastAsia="Times New Roman" w:cs="Times"/>
          <w:color w:val="000000"/>
          <w:sz w:val="22"/>
          <w:szCs w:val="22"/>
          <w:lang w:val="en-GB" w:eastAsia="ko-KR"/>
        </w:rPr>
        <w:t>.</w:t>
      </w:r>
    </w:p>
    <w:p w14:paraId="1C2B40F1" w14:textId="77777777" w:rsidR="00436BD7" w:rsidRDefault="00436BD7" w:rsidP="00397A85">
      <w:pPr>
        <w:pStyle w:val="BodyText"/>
        <w:spacing w:after="0"/>
        <w:ind w:firstLine="288"/>
        <w:contextualSpacing/>
        <w:rPr>
          <w:rFonts w:eastAsia="Times New Roman" w:cs="Times"/>
          <w:color w:val="000000"/>
          <w:sz w:val="22"/>
          <w:szCs w:val="22"/>
          <w:lang w:val="en-GB" w:eastAsia="ko-KR"/>
        </w:rPr>
      </w:pPr>
    </w:p>
    <w:p w14:paraId="42672A21" w14:textId="31CCC276" w:rsidR="00436BD7" w:rsidRPr="0046112D" w:rsidRDefault="00436BD7" w:rsidP="00397A85">
      <w:pPr>
        <w:spacing w:after="0"/>
        <w:contextualSpacing/>
        <w:jc w:val="both"/>
        <w:rPr>
          <w:rFonts w:ascii="Times" w:hAnsi="Times" w:cs="Times"/>
          <w:i/>
          <w:sz w:val="22"/>
        </w:rPr>
      </w:pPr>
      <w:r w:rsidRPr="00661223">
        <w:rPr>
          <w:rFonts w:ascii="Times" w:hAnsi="Times" w:cs="Times"/>
          <w:b/>
          <w:i/>
          <w:sz w:val="22"/>
        </w:rPr>
        <w:t xml:space="preserve">Observation </w:t>
      </w:r>
      <w:r w:rsidR="00356379">
        <w:rPr>
          <w:rFonts w:ascii="Times" w:hAnsi="Times" w:cs="Times"/>
          <w:b/>
          <w:i/>
          <w:sz w:val="22"/>
        </w:rPr>
        <w:t>3</w:t>
      </w:r>
      <w:r w:rsidRPr="00661223">
        <w:rPr>
          <w:rFonts w:ascii="Times" w:hAnsi="Times" w:cs="Times"/>
          <w:b/>
          <w:i/>
          <w:sz w:val="22"/>
        </w:rPr>
        <w:t>:</w:t>
      </w:r>
      <w:r w:rsidRPr="00661223">
        <w:rPr>
          <w:rFonts w:ascii="Times" w:hAnsi="Times" w:cs="Times"/>
          <w:i/>
          <w:sz w:val="22"/>
        </w:rPr>
        <w:t xml:space="preserve"> </w:t>
      </w:r>
      <w:r w:rsidR="008474F0" w:rsidRPr="008474F0">
        <w:rPr>
          <w:rFonts w:ascii="Times" w:hAnsi="Times" w:cs="Times"/>
          <w:i/>
          <w:sz w:val="22"/>
        </w:rPr>
        <w:t>For a UE supporting up to 8 Tx, various kinds of antenna structures can be considered</w:t>
      </w:r>
      <w:r w:rsidR="006E5624">
        <w:rPr>
          <w:rFonts w:ascii="Times" w:hAnsi="Times" w:cs="Times"/>
          <w:i/>
          <w:sz w:val="22"/>
        </w:rPr>
        <w:t>.</w:t>
      </w:r>
      <w:r w:rsidR="008474F0" w:rsidRPr="008474F0">
        <w:rPr>
          <w:rFonts w:ascii="Times" w:hAnsi="Times" w:cs="Times"/>
          <w:i/>
          <w:sz w:val="22"/>
        </w:rPr>
        <w:t xml:space="preserve"> </w:t>
      </w:r>
    </w:p>
    <w:p w14:paraId="1DADD4F0" w14:textId="77777777" w:rsidR="009C3D10" w:rsidRPr="00744351" w:rsidRDefault="009C3D10" w:rsidP="00397A85">
      <w:pPr>
        <w:pStyle w:val="BodyText"/>
        <w:spacing w:after="0"/>
        <w:contextualSpacing/>
        <w:rPr>
          <w:rFonts w:cs="Times"/>
          <w:b/>
          <w:i/>
          <w:sz w:val="22"/>
          <w:lang w:val="en-GB"/>
        </w:rPr>
      </w:pPr>
    </w:p>
    <w:p w14:paraId="0AC7FFE5" w14:textId="174CFB71" w:rsidR="00436BD7" w:rsidRDefault="00436BD7" w:rsidP="00397A85">
      <w:pPr>
        <w:pStyle w:val="BodyText"/>
        <w:spacing w:after="0"/>
        <w:contextualSpacing/>
        <w:rPr>
          <w:rFonts w:cs="Times"/>
          <w:i/>
          <w:sz w:val="22"/>
        </w:rPr>
      </w:pPr>
      <w:r w:rsidRPr="00661223">
        <w:rPr>
          <w:rFonts w:cs="Times"/>
          <w:b/>
          <w:i/>
          <w:sz w:val="22"/>
        </w:rPr>
        <w:t xml:space="preserve">Proposal </w:t>
      </w:r>
      <w:r w:rsidR="00356379">
        <w:rPr>
          <w:rFonts w:cs="Times"/>
          <w:b/>
          <w:i/>
          <w:sz w:val="22"/>
        </w:rPr>
        <w:t>3</w:t>
      </w:r>
      <w:r w:rsidRPr="00661223">
        <w:rPr>
          <w:rFonts w:cs="Times"/>
          <w:b/>
          <w:i/>
          <w:sz w:val="22"/>
        </w:rPr>
        <w:t>:</w:t>
      </w:r>
      <w:r w:rsidRPr="00661223">
        <w:rPr>
          <w:rFonts w:cs="Times"/>
          <w:i/>
          <w:sz w:val="22"/>
        </w:rPr>
        <w:t xml:space="preserve"> </w:t>
      </w:r>
      <w:r w:rsidR="008474F0">
        <w:rPr>
          <w:rFonts w:cs="Times"/>
          <w:i/>
          <w:sz w:val="22"/>
        </w:rPr>
        <w:t xml:space="preserve">Consider UE </w:t>
      </w:r>
      <w:proofErr w:type="gramStart"/>
      <w:r w:rsidR="00FC13B4">
        <w:rPr>
          <w:rFonts w:cs="Times"/>
          <w:i/>
          <w:sz w:val="22"/>
        </w:rPr>
        <w:t xml:space="preserve">to </w:t>
      </w:r>
      <w:r w:rsidR="008474F0">
        <w:rPr>
          <w:rFonts w:cs="Times"/>
          <w:i/>
          <w:sz w:val="22"/>
        </w:rPr>
        <w:t>report</w:t>
      </w:r>
      <w:proofErr w:type="gramEnd"/>
      <w:r w:rsidR="008474F0">
        <w:rPr>
          <w:rFonts w:cs="Times"/>
          <w:i/>
          <w:sz w:val="22"/>
        </w:rPr>
        <w:t xml:space="preserve"> its capabilities on </w:t>
      </w:r>
      <w:r w:rsidR="00352E4F">
        <w:rPr>
          <w:rFonts w:cs="Times"/>
          <w:i/>
          <w:sz w:val="22"/>
        </w:rPr>
        <w:t xml:space="preserve">the number of antenna groups, </w:t>
      </w:r>
      <w:r w:rsidR="008474F0">
        <w:rPr>
          <w:rFonts w:cs="Times"/>
          <w:i/>
          <w:sz w:val="22"/>
        </w:rPr>
        <w:t>supported type of antenna/panel structure or virtualization capability</w:t>
      </w:r>
      <w:r w:rsidR="00FC13B4">
        <w:rPr>
          <w:rFonts w:cs="Times"/>
          <w:i/>
          <w:sz w:val="22"/>
        </w:rPr>
        <w:t xml:space="preserve"> across UE antenna ports</w:t>
      </w:r>
      <w:r w:rsidR="006E5624">
        <w:rPr>
          <w:rFonts w:cs="Times"/>
          <w:i/>
          <w:sz w:val="22"/>
        </w:rPr>
        <w:t>, etc.</w:t>
      </w:r>
    </w:p>
    <w:p w14:paraId="55788C7B" w14:textId="4EED8272" w:rsidR="009F4695" w:rsidRPr="00744351" w:rsidRDefault="009F4695" w:rsidP="00397A85">
      <w:pPr>
        <w:pStyle w:val="BodyText"/>
        <w:spacing w:after="0"/>
        <w:contextualSpacing/>
        <w:rPr>
          <w:rFonts w:eastAsia="Times New Roman" w:cs="Times"/>
          <w:color w:val="000000"/>
          <w:sz w:val="22"/>
          <w:szCs w:val="22"/>
          <w:lang w:eastAsia="ko-KR"/>
        </w:rPr>
      </w:pPr>
    </w:p>
    <w:p w14:paraId="77F8358C" w14:textId="77777777" w:rsidR="00F94B7F" w:rsidRDefault="00F94B7F" w:rsidP="00F94B7F">
      <w:pPr>
        <w:pStyle w:val="ListParagraph"/>
        <w:ind w:left="770"/>
        <w:contextualSpacing/>
      </w:pPr>
      <w:r>
        <w:object w:dxaOrig="4351" w:dyaOrig="8781" w14:anchorId="456AE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3pt;height:275.3pt" o:ole="">
            <v:imagedata r:id="rId11" o:title="" cropbottom="-4992f" cropright="181f"/>
          </v:shape>
          <o:OLEObject Type="Embed" ProgID="Visio.Drawing.15" ShapeID="_x0000_i1025" DrawAspect="Content" ObjectID="_1737959419" r:id="rId12"/>
        </w:object>
      </w:r>
      <w:r>
        <w:object w:dxaOrig="4791" w:dyaOrig="9021" w14:anchorId="316C213D">
          <v:shape id="_x0000_i1026" type="#_x0000_t75" style="width:139.75pt;height:279.55pt" o:ole="">
            <v:imagedata r:id="rId13" o:title="" cropbottom="-4236f"/>
          </v:shape>
          <o:OLEObject Type="Embed" ProgID="Visio.Drawing.15" ShapeID="_x0000_i1026" DrawAspect="Content" ObjectID="_1737959420" r:id="rId14"/>
        </w:object>
      </w:r>
      <w:r>
        <w:object w:dxaOrig="5131" w:dyaOrig="9521" w14:anchorId="1C440172">
          <v:shape id="_x0000_i1027" type="#_x0000_t75" style="width:155.55pt;height:290.3pt" o:ole="">
            <v:imagedata r:id="rId15" o:title=""/>
          </v:shape>
          <o:OLEObject Type="Embed" ProgID="Visio.Drawing.15" ShapeID="_x0000_i1027" DrawAspect="Content" ObjectID="_1737959421" r:id="rId16"/>
        </w:object>
      </w:r>
    </w:p>
    <w:p w14:paraId="082B3279" w14:textId="77777777" w:rsidR="00F94B7F" w:rsidRDefault="00F94B7F" w:rsidP="00F94B7F">
      <w:pPr>
        <w:pStyle w:val="ListParagraph"/>
        <w:ind w:left="770"/>
        <w:contextualSpacing/>
      </w:pPr>
    </w:p>
    <w:p w14:paraId="7C3C141C" w14:textId="7242B6AC" w:rsidR="00F94B7F" w:rsidRDefault="00F94B7F" w:rsidP="00F94B7F">
      <w:pPr>
        <w:pStyle w:val="Caption"/>
        <w:spacing w:after="0"/>
        <w:ind w:left="770"/>
        <w:contextualSpacing/>
        <w:jc w:val="center"/>
        <w:rPr>
          <w:b w:val="0"/>
          <w:bCs w:val="0"/>
          <w:i/>
          <w:iCs/>
        </w:rPr>
      </w:pPr>
      <w:r w:rsidRPr="00AD4F98">
        <w:t xml:space="preserve">Figure </w:t>
      </w:r>
      <w:r w:rsidRPr="00AD4F98">
        <w:rPr>
          <w:b w:val="0"/>
          <w:bCs w:val="0"/>
          <w:i/>
          <w:iCs/>
        </w:rPr>
        <w:fldChar w:fldCharType="begin"/>
      </w:r>
      <w:r w:rsidRPr="00AD4F98">
        <w:instrText xml:space="preserve"> SEQ Figure \* ARABIC </w:instrText>
      </w:r>
      <w:r w:rsidRPr="00AD4F98">
        <w:rPr>
          <w:b w:val="0"/>
          <w:bCs w:val="0"/>
          <w:i/>
          <w:iCs/>
        </w:rPr>
        <w:fldChar w:fldCharType="separate"/>
      </w:r>
      <w:r>
        <w:rPr>
          <w:noProof/>
        </w:rPr>
        <w:t>1</w:t>
      </w:r>
      <w:r w:rsidRPr="00AD4F98">
        <w:rPr>
          <w:b w:val="0"/>
          <w:bCs w:val="0"/>
          <w:i/>
          <w:iCs/>
        </w:rPr>
        <w:fldChar w:fldCharType="end"/>
      </w:r>
      <w:r>
        <w:t xml:space="preserve"> – UL precoding according to antenna </w:t>
      </w:r>
      <w:proofErr w:type="gramStart"/>
      <w:r>
        <w:t>grouping</w:t>
      </w:r>
      <w:proofErr w:type="gramEnd"/>
    </w:p>
    <w:p w14:paraId="08B22DAD" w14:textId="4A8DFDEF" w:rsidR="00F94B7F" w:rsidRDefault="00F94B7F" w:rsidP="00397A85">
      <w:pPr>
        <w:pStyle w:val="BodyText"/>
        <w:spacing w:after="0"/>
        <w:contextualSpacing/>
        <w:rPr>
          <w:rFonts w:eastAsia="Times New Roman" w:cs="Times"/>
          <w:color w:val="000000"/>
          <w:sz w:val="22"/>
          <w:szCs w:val="22"/>
          <w:lang w:val="en-GB" w:eastAsia="ko-KR"/>
        </w:rPr>
      </w:pPr>
    </w:p>
    <w:p w14:paraId="7CD106E1" w14:textId="6F2CE2A5" w:rsidR="000B41C2" w:rsidRPr="005967A5" w:rsidRDefault="000B41C2" w:rsidP="000B41C2">
      <w:pPr>
        <w:pStyle w:val="BodyText"/>
        <w:spacing w:after="0"/>
        <w:contextualSpacing/>
        <w:rPr>
          <w:rFonts w:eastAsiaTheme="minorEastAsia" w:cs="Times"/>
          <w:b/>
          <w:bCs/>
          <w:sz w:val="22"/>
          <w:szCs w:val="22"/>
          <w:highlight w:val="lightGray"/>
          <w:lang w:eastAsia="zh-CN"/>
        </w:rPr>
      </w:pPr>
      <w:r>
        <w:rPr>
          <w:rFonts w:eastAsiaTheme="minorEastAsia" w:cs="Times"/>
          <w:b/>
          <w:bCs/>
          <w:sz w:val="22"/>
          <w:szCs w:val="22"/>
          <w:highlight w:val="lightGray"/>
          <w:lang w:eastAsia="zh-CN"/>
        </w:rPr>
        <w:t>Codebook Structure</w:t>
      </w:r>
    </w:p>
    <w:p w14:paraId="20DF8FC1" w14:textId="41A82E98" w:rsidR="00307AED" w:rsidRDefault="00307AED" w:rsidP="00701FBF">
      <w:pPr>
        <w:pStyle w:val="BodyText"/>
        <w:spacing w:after="0"/>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In </w:t>
      </w:r>
      <w:r w:rsidR="004352A2">
        <w:rPr>
          <w:rFonts w:eastAsia="Times New Roman" w:cs="Times"/>
          <w:color w:val="000000"/>
          <w:sz w:val="22"/>
          <w:szCs w:val="22"/>
          <w:lang w:val="en-GB" w:eastAsia="ko-KR"/>
        </w:rPr>
        <w:t xml:space="preserve">RAN1#110 </w:t>
      </w:r>
      <w:r>
        <w:rPr>
          <w:rFonts w:eastAsia="Times New Roman" w:cs="Times"/>
          <w:color w:val="000000"/>
          <w:sz w:val="22"/>
          <w:szCs w:val="22"/>
          <w:lang w:val="en-GB" w:eastAsia="ko-KR"/>
        </w:rPr>
        <w:t xml:space="preserve">meeting, </w:t>
      </w:r>
      <w:r w:rsidR="006A2508">
        <w:rPr>
          <w:rFonts w:eastAsia="Times New Roman" w:cs="Times"/>
          <w:color w:val="000000"/>
          <w:sz w:val="22"/>
          <w:szCs w:val="22"/>
          <w:lang w:val="en-GB" w:eastAsia="ko-KR"/>
        </w:rPr>
        <w:t xml:space="preserve">from the initial list of codebook alternatives, </w:t>
      </w:r>
      <w:r>
        <w:rPr>
          <w:rFonts w:eastAsia="Times New Roman" w:cs="Times"/>
          <w:color w:val="000000"/>
          <w:sz w:val="22"/>
          <w:szCs w:val="22"/>
          <w:lang w:val="en-GB" w:eastAsia="ko-KR"/>
        </w:rPr>
        <w:t>the following two alternative</w:t>
      </w:r>
      <w:r w:rsidR="00204DC8">
        <w:rPr>
          <w:rFonts w:eastAsia="Times New Roman" w:cs="Times"/>
          <w:color w:val="000000"/>
          <w:sz w:val="22"/>
          <w:szCs w:val="22"/>
          <w:lang w:val="en-GB" w:eastAsia="ko-KR"/>
        </w:rPr>
        <w:t xml:space="preserve"> codebook structure</w:t>
      </w:r>
      <w:r>
        <w:rPr>
          <w:rFonts w:eastAsia="Times New Roman" w:cs="Times"/>
          <w:color w:val="000000"/>
          <w:sz w:val="22"/>
          <w:szCs w:val="22"/>
          <w:lang w:val="en-GB" w:eastAsia="ko-KR"/>
        </w:rPr>
        <w:t>s were down-selected for further consideration</w:t>
      </w:r>
      <w:r w:rsidR="00A34B67">
        <w:rPr>
          <w:rFonts w:eastAsia="Times New Roman" w:cs="Times"/>
          <w:color w:val="000000"/>
          <w:sz w:val="22"/>
          <w:szCs w:val="22"/>
          <w:lang w:val="en-GB" w:eastAsia="ko-KR"/>
        </w:rPr>
        <w:t xml:space="preserve">, where in </w:t>
      </w:r>
      <w:r w:rsidR="0003653A">
        <w:rPr>
          <w:rFonts w:eastAsia="Times New Roman" w:cs="Times"/>
          <w:color w:val="000000"/>
          <w:sz w:val="22"/>
          <w:szCs w:val="22"/>
          <w:lang w:val="en-GB" w:eastAsia="ko-KR"/>
        </w:rPr>
        <w:t>RAN1#110b-e</w:t>
      </w:r>
      <w:r w:rsidR="00A34B67">
        <w:rPr>
          <w:rFonts w:eastAsia="Times New Roman" w:cs="Times"/>
          <w:color w:val="000000"/>
          <w:sz w:val="22"/>
          <w:szCs w:val="22"/>
          <w:lang w:val="en-GB" w:eastAsia="ko-KR"/>
        </w:rPr>
        <w:t xml:space="preserve"> meeting </w:t>
      </w:r>
      <w:r w:rsidR="0003653A">
        <w:rPr>
          <w:rFonts w:eastAsia="Times New Roman" w:cs="Times"/>
          <w:color w:val="000000"/>
          <w:sz w:val="22"/>
          <w:szCs w:val="22"/>
          <w:lang w:val="en-GB" w:eastAsia="ko-KR"/>
        </w:rPr>
        <w:t xml:space="preserve">further </w:t>
      </w:r>
      <w:r w:rsidR="00A34B67">
        <w:rPr>
          <w:rFonts w:eastAsia="Times New Roman" w:cs="Times"/>
          <w:color w:val="000000"/>
          <w:sz w:val="22"/>
          <w:szCs w:val="22"/>
          <w:lang w:val="en-GB" w:eastAsia="ko-KR"/>
        </w:rPr>
        <w:t xml:space="preserve">down-selection to Alt2-a was made for </w:t>
      </w:r>
      <w:bookmarkStart w:id="4" w:name="_Hlk118454625"/>
      <w:r w:rsidR="00A34B67" w:rsidRPr="00A34B67">
        <w:rPr>
          <w:rFonts w:eastAsia="Times New Roman" w:cs="Times"/>
          <w:color w:val="000000"/>
          <w:sz w:val="22"/>
          <w:szCs w:val="22"/>
          <w:lang w:val="en-GB" w:eastAsia="ko-KR"/>
        </w:rPr>
        <w:t xml:space="preserve">partially/non-coherent precoding </w:t>
      </w:r>
      <w:r w:rsidR="00A34B67">
        <w:rPr>
          <w:rFonts w:eastAsia="Times New Roman" w:cs="Times"/>
          <w:color w:val="000000"/>
          <w:sz w:val="22"/>
          <w:szCs w:val="22"/>
          <w:lang w:val="en-GB" w:eastAsia="ko-KR"/>
        </w:rPr>
        <w:t>cases</w:t>
      </w:r>
      <w:bookmarkEnd w:id="4"/>
      <w:r>
        <w:rPr>
          <w:rFonts w:eastAsia="Times New Roman" w:cs="Times"/>
          <w:color w:val="000000"/>
          <w:sz w:val="22"/>
          <w:szCs w:val="22"/>
          <w:lang w:val="en-GB" w:eastAsia="ko-KR"/>
        </w:rPr>
        <w:t>:</w:t>
      </w:r>
    </w:p>
    <w:p w14:paraId="78CE9BC8" w14:textId="77777777" w:rsidR="00307AED" w:rsidRPr="004A560C" w:rsidRDefault="00307AED" w:rsidP="00307AED">
      <w:pPr>
        <w:numPr>
          <w:ilvl w:val="0"/>
          <w:numId w:val="24"/>
        </w:numPr>
        <w:overflowPunct/>
        <w:autoSpaceDE/>
        <w:autoSpaceDN/>
        <w:adjustRightInd/>
        <w:spacing w:after="0"/>
        <w:textAlignment w:val="auto"/>
        <w:rPr>
          <w:rFonts w:eastAsia="Times New Roman" w:cs="Times"/>
          <w:i/>
          <w:iCs/>
          <w:sz w:val="22"/>
          <w:szCs w:val="22"/>
        </w:rPr>
      </w:pPr>
      <w:r w:rsidRPr="004A560C">
        <w:rPr>
          <w:rFonts w:eastAsia="Times New Roman" w:cs="Times"/>
          <w:bCs/>
          <w:i/>
          <w:iCs/>
          <w:sz w:val="22"/>
          <w:szCs w:val="22"/>
        </w:rPr>
        <w:t>Alt1-b:</w:t>
      </w:r>
    </w:p>
    <w:p w14:paraId="293B4204" w14:textId="77777777" w:rsidR="00307AED" w:rsidRPr="004A560C" w:rsidRDefault="00307AED" w:rsidP="0000209F">
      <w:pPr>
        <w:numPr>
          <w:ilvl w:val="1"/>
          <w:numId w:val="24"/>
        </w:numPr>
        <w:overflowPunct/>
        <w:autoSpaceDE/>
        <w:autoSpaceDN/>
        <w:adjustRightInd/>
        <w:spacing w:after="0"/>
        <w:jc w:val="both"/>
        <w:textAlignment w:val="auto"/>
        <w:rPr>
          <w:rFonts w:eastAsia="Times New Roman" w:cs="Times"/>
          <w:i/>
          <w:iCs/>
          <w:sz w:val="22"/>
          <w:szCs w:val="22"/>
        </w:rPr>
      </w:pPr>
      <w:r w:rsidRPr="004A560C">
        <w:rPr>
          <w:rFonts w:eastAsia="Times New Roman" w:cs="Times"/>
          <w:bCs/>
          <w:i/>
          <w:iCs/>
          <w:sz w:val="22"/>
          <w:szCs w:val="22"/>
        </w:rPr>
        <w:t>Study NR Rel-15 UL 2TX/4TX codebooks and/or 8x1 antenna selection vector(s) as the starting point for design of the codebook for partially/non-coherent UEs</w:t>
      </w:r>
    </w:p>
    <w:p w14:paraId="61605EC1" w14:textId="77777777" w:rsidR="00307AED" w:rsidRPr="004A560C" w:rsidRDefault="00307AED" w:rsidP="0000209F">
      <w:pPr>
        <w:numPr>
          <w:ilvl w:val="1"/>
          <w:numId w:val="24"/>
        </w:numPr>
        <w:overflowPunct/>
        <w:autoSpaceDE/>
        <w:autoSpaceDN/>
        <w:adjustRightInd/>
        <w:spacing w:after="0"/>
        <w:jc w:val="both"/>
        <w:textAlignment w:val="auto"/>
        <w:rPr>
          <w:rFonts w:eastAsia="Times New Roman" w:cs="Times"/>
          <w:i/>
          <w:iCs/>
          <w:sz w:val="22"/>
          <w:szCs w:val="22"/>
        </w:rPr>
      </w:pPr>
      <w:r w:rsidRPr="004A560C">
        <w:rPr>
          <w:rFonts w:eastAsia="Times New Roman" w:cs="Times"/>
          <w:bCs/>
          <w:i/>
          <w:iCs/>
          <w:sz w:val="22"/>
          <w:szCs w:val="22"/>
        </w:rPr>
        <w:t xml:space="preserve">Study NR Rel-15 DL Type I codebook as the starting point for design of the codebook for </w:t>
      </w:r>
      <w:proofErr w:type="gramStart"/>
      <w:r w:rsidRPr="004A560C">
        <w:rPr>
          <w:rFonts w:eastAsia="Times New Roman" w:cs="Times"/>
          <w:bCs/>
          <w:i/>
          <w:iCs/>
          <w:sz w:val="22"/>
          <w:szCs w:val="22"/>
        </w:rPr>
        <w:t>fully-coherent</w:t>
      </w:r>
      <w:proofErr w:type="gramEnd"/>
      <w:r w:rsidRPr="004A560C">
        <w:rPr>
          <w:rFonts w:eastAsia="Times New Roman" w:cs="Times"/>
          <w:bCs/>
          <w:i/>
          <w:iCs/>
          <w:sz w:val="22"/>
          <w:szCs w:val="22"/>
        </w:rPr>
        <w:t xml:space="preserve"> UEs</w:t>
      </w:r>
    </w:p>
    <w:p w14:paraId="49200102" w14:textId="77777777" w:rsidR="00307AED" w:rsidRPr="004A560C" w:rsidRDefault="00307AED" w:rsidP="00307AED">
      <w:pPr>
        <w:numPr>
          <w:ilvl w:val="0"/>
          <w:numId w:val="24"/>
        </w:numPr>
        <w:overflowPunct/>
        <w:autoSpaceDE/>
        <w:autoSpaceDN/>
        <w:adjustRightInd/>
        <w:spacing w:after="0"/>
        <w:textAlignment w:val="auto"/>
        <w:rPr>
          <w:rFonts w:eastAsia="Times New Roman" w:cs="Times"/>
          <w:i/>
          <w:iCs/>
          <w:sz w:val="22"/>
          <w:szCs w:val="22"/>
        </w:rPr>
      </w:pPr>
      <w:r w:rsidRPr="004A560C">
        <w:rPr>
          <w:rFonts w:eastAsia="Times New Roman" w:cs="Times"/>
          <w:bCs/>
          <w:i/>
          <w:iCs/>
          <w:sz w:val="22"/>
          <w:szCs w:val="22"/>
        </w:rPr>
        <w:t>Alt2-a:</w:t>
      </w:r>
    </w:p>
    <w:p w14:paraId="6BD37CF8" w14:textId="77777777" w:rsidR="00307AED" w:rsidRPr="004A560C" w:rsidRDefault="00307AED" w:rsidP="0000209F">
      <w:pPr>
        <w:numPr>
          <w:ilvl w:val="1"/>
          <w:numId w:val="24"/>
        </w:numPr>
        <w:overflowPunct/>
        <w:autoSpaceDE/>
        <w:autoSpaceDN/>
        <w:adjustRightInd/>
        <w:spacing w:after="0"/>
        <w:jc w:val="both"/>
        <w:textAlignment w:val="auto"/>
        <w:rPr>
          <w:rFonts w:eastAsia="Times New Roman" w:cs="Times"/>
          <w:i/>
          <w:iCs/>
          <w:sz w:val="22"/>
          <w:szCs w:val="22"/>
        </w:rPr>
      </w:pPr>
      <w:r w:rsidRPr="004A560C">
        <w:rPr>
          <w:rFonts w:eastAsia="Times New Roman" w:cs="Times"/>
          <w:bCs/>
          <w:i/>
          <w:iCs/>
          <w:sz w:val="22"/>
          <w:szCs w:val="22"/>
        </w:rPr>
        <w:t>Study NR Rel-15 UL 2TX/4TX codebooks and/or 8x1 antenna selection vector(s) as the starting point for design of codebook for fully/partially/non-coherent UEs</w:t>
      </w:r>
    </w:p>
    <w:p w14:paraId="1B14C3AC" w14:textId="77777777" w:rsidR="000B41C2" w:rsidRDefault="000B41C2" w:rsidP="00EC7C05">
      <w:pPr>
        <w:pStyle w:val="BodyText"/>
        <w:spacing w:after="0"/>
        <w:ind w:firstLine="288"/>
        <w:contextualSpacing/>
        <w:rPr>
          <w:rFonts w:eastAsia="Times New Roman" w:cs="Times"/>
          <w:color w:val="000000"/>
          <w:sz w:val="22"/>
          <w:szCs w:val="22"/>
          <w:lang w:val="en-GB" w:eastAsia="ko-KR"/>
        </w:rPr>
      </w:pPr>
    </w:p>
    <w:p w14:paraId="2D9B320D" w14:textId="62A39E6B" w:rsidR="009A1ADD" w:rsidRDefault="005D48CE" w:rsidP="005D48CE">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RAN1 needs to further </w:t>
      </w:r>
      <w:r w:rsidR="004455AA">
        <w:rPr>
          <w:rFonts w:eastAsia="Times New Roman" w:cs="Times"/>
          <w:color w:val="000000"/>
          <w:sz w:val="22"/>
          <w:szCs w:val="22"/>
          <w:lang w:val="en-GB" w:eastAsia="ko-KR"/>
        </w:rPr>
        <w:t>proceed</w:t>
      </w:r>
      <w:r>
        <w:rPr>
          <w:rFonts w:eastAsia="Times New Roman" w:cs="Times"/>
          <w:color w:val="000000"/>
          <w:sz w:val="22"/>
          <w:szCs w:val="22"/>
          <w:lang w:val="en-GB" w:eastAsia="ko-KR"/>
        </w:rPr>
        <w:t xml:space="preserve"> on </w:t>
      </w:r>
      <w:r w:rsidR="004455AA">
        <w:rPr>
          <w:rFonts w:eastAsia="Times New Roman" w:cs="Times"/>
          <w:color w:val="000000"/>
          <w:sz w:val="22"/>
          <w:szCs w:val="22"/>
          <w:lang w:val="en-GB" w:eastAsia="ko-KR"/>
        </w:rPr>
        <w:t xml:space="preserve">a </w:t>
      </w:r>
      <w:r>
        <w:rPr>
          <w:rFonts w:eastAsia="Times New Roman" w:cs="Times"/>
          <w:color w:val="000000"/>
          <w:sz w:val="22"/>
          <w:szCs w:val="22"/>
          <w:lang w:val="en-GB" w:eastAsia="ko-KR"/>
        </w:rPr>
        <w:t>detailed approac</w:t>
      </w:r>
      <w:r w:rsidR="004455AA">
        <w:rPr>
          <w:rFonts w:eastAsia="Times New Roman" w:cs="Times"/>
          <w:color w:val="000000"/>
          <w:sz w:val="22"/>
          <w:szCs w:val="22"/>
          <w:lang w:val="en-GB" w:eastAsia="ko-KR"/>
        </w:rPr>
        <w:t xml:space="preserve">h based on the agreed Alt2-a. For </w:t>
      </w:r>
      <w:r w:rsidR="004455AA" w:rsidRPr="004455AA">
        <w:rPr>
          <w:rFonts w:eastAsia="Times New Roman" w:cs="Times"/>
          <w:color w:val="000000"/>
          <w:sz w:val="22"/>
          <w:szCs w:val="22"/>
          <w:lang w:val="en-GB" w:eastAsia="ko-KR"/>
        </w:rPr>
        <w:t>partially coherent uplink precoding by an 8TX UE</w:t>
      </w:r>
      <w:r w:rsidR="004455AA">
        <w:rPr>
          <w:rFonts w:eastAsia="Times New Roman" w:cs="Times"/>
          <w:color w:val="000000"/>
          <w:sz w:val="22"/>
          <w:szCs w:val="22"/>
          <w:lang w:val="en-GB" w:eastAsia="ko-KR"/>
        </w:rPr>
        <w:t xml:space="preserve">, both cases of </w:t>
      </w:r>
      <w:r w:rsidR="004455AA" w:rsidRPr="004455AA">
        <w:rPr>
          <w:rFonts w:eastAsia="Times New Roman" w:cs="Times"/>
          <w:color w:val="000000"/>
          <w:sz w:val="22"/>
          <w:szCs w:val="22"/>
          <w:lang w:val="en-GB" w:eastAsia="ko-KR"/>
        </w:rPr>
        <w:t>Ng=2</w:t>
      </w:r>
      <w:r w:rsidR="004455AA">
        <w:rPr>
          <w:rFonts w:eastAsia="Times New Roman" w:cs="Times"/>
          <w:color w:val="000000"/>
          <w:sz w:val="22"/>
          <w:szCs w:val="22"/>
          <w:lang w:val="en-GB" w:eastAsia="ko-KR"/>
        </w:rPr>
        <w:t xml:space="preserve"> and </w:t>
      </w:r>
      <w:r w:rsidR="004455AA" w:rsidRPr="004455AA">
        <w:rPr>
          <w:rFonts w:eastAsia="Times New Roman" w:cs="Times"/>
          <w:color w:val="000000"/>
          <w:sz w:val="22"/>
          <w:szCs w:val="22"/>
          <w:lang w:val="en-GB" w:eastAsia="ko-KR"/>
        </w:rPr>
        <w:t>Ng=</w:t>
      </w:r>
      <w:r w:rsidR="004455AA">
        <w:rPr>
          <w:rFonts w:eastAsia="Times New Roman" w:cs="Times"/>
          <w:color w:val="000000"/>
          <w:sz w:val="22"/>
          <w:szCs w:val="22"/>
          <w:lang w:val="en-GB" w:eastAsia="ko-KR"/>
        </w:rPr>
        <w:t xml:space="preserve">4 should be </w:t>
      </w:r>
      <w:proofErr w:type="gramStart"/>
      <w:r w:rsidR="004455AA">
        <w:rPr>
          <w:rFonts w:eastAsia="Times New Roman" w:cs="Times"/>
          <w:color w:val="000000"/>
          <w:sz w:val="22"/>
          <w:szCs w:val="22"/>
          <w:lang w:val="en-GB" w:eastAsia="ko-KR"/>
        </w:rPr>
        <w:t>taken into account</w:t>
      </w:r>
      <w:proofErr w:type="gramEnd"/>
      <w:r w:rsidR="004455AA">
        <w:rPr>
          <w:rFonts w:eastAsia="Times New Roman" w:cs="Times"/>
          <w:color w:val="000000"/>
          <w:sz w:val="22"/>
          <w:szCs w:val="22"/>
          <w:lang w:val="en-GB" w:eastAsia="ko-KR"/>
        </w:rPr>
        <w:t xml:space="preserve">, where decisions on using 2TX and/or 4TX UL codebooks are </w:t>
      </w:r>
      <w:r w:rsidR="00B04AEF">
        <w:rPr>
          <w:rFonts w:eastAsia="Times New Roman" w:cs="Times"/>
          <w:color w:val="000000"/>
          <w:sz w:val="22"/>
          <w:szCs w:val="22"/>
          <w:lang w:val="en-GB" w:eastAsia="ko-KR"/>
        </w:rPr>
        <w:t xml:space="preserve">also </w:t>
      </w:r>
      <w:r w:rsidR="004455AA">
        <w:rPr>
          <w:rFonts w:eastAsia="Times New Roman" w:cs="Times"/>
          <w:color w:val="000000"/>
          <w:sz w:val="22"/>
          <w:szCs w:val="22"/>
          <w:lang w:val="en-GB" w:eastAsia="ko-KR"/>
        </w:rPr>
        <w:t xml:space="preserve">subject to </w:t>
      </w:r>
      <w:r w:rsidR="00B04AEF">
        <w:rPr>
          <w:rFonts w:eastAsia="Times New Roman" w:cs="Times"/>
          <w:color w:val="000000"/>
          <w:sz w:val="22"/>
          <w:szCs w:val="22"/>
          <w:lang w:val="en-GB" w:eastAsia="ko-KR"/>
        </w:rPr>
        <w:t xml:space="preserve">each considered case of Ng. It may be natural to consider 4TX UL codebook for Ng=2 and 2TX codebook for Ng=4 in order to construct </w:t>
      </w:r>
      <w:r w:rsidR="00ED2F3D">
        <w:rPr>
          <w:rFonts w:eastAsia="Times New Roman" w:cs="Times"/>
          <w:color w:val="000000"/>
          <w:sz w:val="22"/>
          <w:szCs w:val="22"/>
          <w:lang w:val="en-GB" w:eastAsia="ko-KR"/>
        </w:rPr>
        <w:t>an</w:t>
      </w:r>
      <w:r w:rsidR="00B04AEF">
        <w:rPr>
          <w:rFonts w:eastAsia="Times New Roman" w:cs="Times"/>
          <w:color w:val="000000"/>
          <w:sz w:val="22"/>
          <w:szCs w:val="22"/>
          <w:lang w:val="en-GB" w:eastAsia="ko-KR"/>
        </w:rPr>
        <w:t xml:space="preserve"> 8TX codebook. However, in consideration of DCI field design, it is preferred to have a precoding structure </w:t>
      </w:r>
      <w:r w:rsidR="00B04AEF" w:rsidRPr="00B04AEF">
        <w:rPr>
          <w:rFonts w:eastAsia="Times New Roman" w:cs="Times"/>
          <w:color w:val="000000"/>
          <w:sz w:val="22"/>
          <w:szCs w:val="22"/>
          <w:lang w:val="en-GB" w:eastAsia="ko-KR"/>
        </w:rPr>
        <w:t>as simple as possible with a unified TPMI indication mechanism covering different cases</w:t>
      </w:r>
      <w:r w:rsidR="00B04AEF">
        <w:rPr>
          <w:rFonts w:eastAsia="Times New Roman" w:cs="Times"/>
          <w:color w:val="000000"/>
          <w:sz w:val="22"/>
          <w:szCs w:val="22"/>
          <w:lang w:val="en-GB" w:eastAsia="ko-KR"/>
        </w:rPr>
        <w:t xml:space="preserve"> of Ng values</w:t>
      </w:r>
      <w:r w:rsidR="00B04AEF" w:rsidRPr="00B04AEF">
        <w:rPr>
          <w:rFonts w:eastAsia="Times New Roman" w:cs="Times"/>
          <w:color w:val="000000"/>
          <w:sz w:val="22"/>
          <w:szCs w:val="22"/>
          <w:lang w:val="en-GB" w:eastAsia="ko-KR"/>
        </w:rPr>
        <w:t>, without having multiple different options in constructing the DCI fields.</w:t>
      </w:r>
    </w:p>
    <w:p w14:paraId="1917C895" w14:textId="057E9A10" w:rsidR="00B04AEF" w:rsidRDefault="009A1ADD" w:rsidP="005D48CE">
      <w:pPr>
        <w:pStyle w:val="BodyText"/>
        <w:spacing w:after="0"/>
        <w:ind w:firstLine="288"/>
        <w:contextualSpacing/>
        <w:rPr>
          <w:rFonts w:eastAsia="Times New Roman" w:cs="Times"/>
          <w:color w:val="000000"/>
          <w:sz w:val="22"/>
          <w:szCs w:val="22"/>
          <w:lang w:val="en-GB" w:eastAsia="ko-KR"/>
        </w:rPr>
      </w:pPr>
      <w:r w:rsidRPr="009A1ADD">
        <w:rPr>
          <w:rFonts w:eastAsia="Times New Roman" w:cs="Times"/>
          <w:color w:val="000000"/>
          <w:sz w:val="22"/>
          <w:szCs w:val="22"/>
          <w:lang w:val="en-GB" w:eastAsia="ko-KR"/>
        </w:rPr>
        <w:t xml:space="preserve">In that sense, we </w:t>
      </w:r>
      <w:r>
        <w:rPr>
          <w:rFonts w:eastAsia="Times New Roman" w:cs="Times"/>
          <w:color w:val="000000"/>
          <w:sz w:val="22"/>
          <w:szCs w:val="22"/>
          <w:lang w:val="en-GB" w:eastAsia="ko-KR"/>
        </w:rPr>
        <w:t>can consider supporting a</w:t>
      </w:r>
      <w:r w:rsidRPr="009A1ADD">
        <w:rPr>
          <w:rFonts w:eastAsia="Times New Roman" w:cs="Times"/>
          <w:color w:val="000000"/>
          <w:sz w:val="22"/>
          <w:szCs w:val="22"/>
          <w:lang w:val="en-GB" w:eastAsia="ko-KR"/>
        </w:rPr>
        <w:t xml:space="preserve"> precoder generation capturing from Rel-15 UL 4TX codebook </w:t>
      </w:r>
      <w:r>
        <w:rPr>
          <w:rFonts w:eastAsia="Times New Roman" w:cs="Times"/>
          <w:color w:val="000000"/>
          <w:sz w:val="22"/>
          <w:szCs w:val="22"/>
          <w:lang w:val="en-GB" w:eastAsia="ko-KR"/>
        </w:rPr>
        <w:t xml:space="preserve">commonly </w:t>
      </w:r>
      <w:r w:rsidRPr="009A1ADD">
        <w:rPr>
          <w:rFonts w:eastAsia="Times New Roman" w:cs="Times"/>
          <w:color w:val="000000"/>
          <w:sz w:val="22"/>
          <w:szCs w:val="22"/>
          <w:lang w:val="en-GB" w:eastAsia="ko-KR"/>
        </w:rPr>
        <w:t>for both Ng=2 and Ng=4</w:t>
      </w:r>
      <w:r>
        <w:rPr>
          <w:rFonts w:eastAsia="Times New Roman" w:cs="Times"/>
          <w:color w:val="000000"/>
          <w:sz w:val="22"/>
          <w:szCs w:val="22"/>
          <w:lang w:val="en-GB" w:eastAsia="ko-KR"/>
        </w:rPr>
        <w:t>. For example, for the case of</w:t>
      </w:r>
      <w:r w:rsidRPr="009A1ADD">
        <w:rPr>
          <w:rFonts w:eastAsia="Times New Roman" w:cs="Times"/>
          <w:color w:val="000000"/>
          <w:sz w:val="22"/>
          <w:szCs w:val="22"/>
          <w:lang w:val="en-GB" w:eastAsia="ko-KR"/>
        </w:rPr>
        <w:t xml:space="preserve"> Ng=2, one precoding matrix</w:t>
      </w:r>
      <w:r>
        <w:rPr>
          <w:rFonts w:eastAsia="Times New Roman" w:cs="Times"/>
          <w:color w:val="000000"/>
          <w:sz w:val="22"/>
          <w:szCs w:val="22"/>
          <w:lang w:val="en-GB" w:eastAsia="ko-KR"/>
        </w:rPr>
        <w:t xml:space="preserve"> is</w:t>
      </w:r>
      <w:r w:rsidRPr="009A1ADD">
        <w:rPr>
          <w:rFonts w:eastAsia="Times New Roman" w:cs="Times"/>
          <w:color w:val="000000"/>
          <w:sz w:val="22"/>
          <w:szCs w:val="22"/>
          <w:lang w:val="en-GB" w:eastAsia="ko-KR"/>
        </w:rPr>
        <w:t xml:space="preserve"> applied to one of </w:t>
      </w:r>
      <w:r w:rsidRPr="009A1ADD">
        <w:rPr>
          <w:rFonts w:eastAsia="Times New Roman" w:cs="Times"/>
          <w:color w:val="000000"/>
          <w:sz w:val="22"/>
          <w:szCs w:val="22"/>
          <w:lang w:val="en-GB" w:eastAsia="ko-KR"/>
        </w:rPr>
        <w:lastRenderedPageBreak/>
        <w:t>the two antenna groups, or two precoding matrices are applied on their respective antenna groups.</w:t>
      </w:r>
      <w:r>
        <w:rPr>
          <w:rFonts w:eastAsia="Times New Roman" w:cs="Times"/>
          <w:color w:val="000000"/>
          <w:sz w:val="22"/>
          <w:szCs w:val="22"/>
          <w:lang w:val="en-GB" w:eastAsia="ko-KR"/>
        </w:rPr>
        <w:t xml:space="preserve"> For the case of </w:t>
      </w:r>
      <w:r w:rsidRPr="009A1ADD">
        <w:rPr>
          <w:rFonts w:eastAsia="Times New Roman" w:cs="Times"/>
          <w:color w:val="000000"/>
          <w:sz w:val="22"/>
          <w:szCs w:val="22"/>
          <w:lang w:val="en-GB" w:eastAsia="ko-KR"/>
        </w:rPr>
        <w:t xml:space="preserve">Ng=4, one </w:t>
      </w:r>
      <w:proofErr w:type="gramStart"/>
      <w:r w:rsidRPr="009A1ADD">
        <w:rPr>
          <w:rFonts w:eastAsia="Times New Roman" w:cs="Times"/>
          <w:color w:val="000000"/>
          <w:sz w:val="22"/>
          <w:szCs w:val="22"/>
          <w:lang w:val="en-GB" w:eastAsia="ko-KR"/>
        </w:rPr>
        <w:t>partially-coherent</w:t>
      </w:r>
      <w:proofErr w:type="gramEnd"/>
      <w:r w:rsidRPr="009A1ADD">
        <w:rPr>
          <w:rFonts w:eastAsia="Times New Roman" w:cs="Times"/>
          <w:color w:val="000000"/>
          <w:sz w:val="22"/>
          <w:szCs w:val="22"/>
          <w:lang w:val="en-GB" w:eastAsia="ko-KR"/>
        </w:rPr>
        <w:t xml:space="preserve"> or non-coherent precoding matrix </w:t>
      </w:r>
      <w:r>
        <w:rPr>
          <w:rFonts w:eastAsia="Times New Roman" w:cs="Times"/>
          <w:color w:val="000000"/>
          <w:sz w:val="22"/>
          <w:szCs w:val="22"/>
          <w:lang w:val="en-GB" w:eastAsia="ko-KR"/>
        </w:rPr>
        <w:t>is</w:t>
      </w:r>
      <w:r w:rsidRPr="009A1ADD">
        <w:rPr>
          <w:rFonts w:eastAsia="Times New Roman" w:cs="Times"/>
          <w:color w:val="000000"/>
          <w:sz w:val="22"/>
          <w:szCs w:val="22"/>
          <w:lang w:val="en-GB" w:eastAsia="ko-KR"/>
        </w:rPr>
        <w:t xml:space="preserve"> applied to one of the two pair of antenna groups, or two partially-coherent or non-coherent precoding matrices are applied on their respective pairs of antenna groups.</w:t>
      </w:r>
      <w:r>
        <w:rPr>
          <w:rFonts w:eastAsia="Times New Roman" w:cs="Times"/>
          <w:color w:val="000000"/>
          <w:sz w:val="22"/>
          <w:szCs w:val="22"/>
          <w:lang w:val="en-GB" w:eastAsia="ko-KR"/>
        </w:rPr>
        <w:t xml:space="preserve"> Following this approach, the </w:t>
      </w:r>
      <w:r w:rsidRPr="009A1ADD">
        <w:rPr>
          <w:rFonts w:eastAsia="Times New Roman" w:cs="Times"/>
          <w:color w:val="000000"/>
          <w:sz w:val="22"/>
          <w:szCs w:val="22"/>
          <w:lang w:val="en-GB" w:eastAsia="ko-KR"/>
        </w:rPr>
        <w:t xml:space="preserve">partially coherent uplink precoding </w:t>
      </w:r>
      <w:r>
        <w:rPr>
          <w:rFonts w:eastAsia="Times New Roman" w:cs="Times"/>
          <w:color w:val="000000"/>
          <w:sz w:val="22"/>
          <w:szCs w:val="22"/>
          <w:lang w:val="en-GB" w:eastAsia="ko-KR"/>
        </w:rPr>
        <w:t xml:space="preserve">for </w:t>
      </w:r>
      <w:r w:rsidRPr="009A1ADD">
        <w:rPr>
          <w:rFonts w:eastAsia="Times New Roman" w:cs="Times"/>
          <w:color w:val="000000"/>
          <w:sz w:val="22"/>
          <w:szCs w:val="22"/>
          <w:lang w:val="en-GB" w:eastAsia="ko-KR"/>
        </w:rPr>
        <w:t>8TX UE</w:t>
      </w:r>
      <w:r>
        <w:rPr>
          <w:rFonts w:eastAsia="Times New Roman" w:cs="Times"/>
          <w:color w:val="000000"/>
          <w:sz w:val="22"/>
          <w:szCs w:val="22"/>
          <w:lang w:val="en-GB" w:eastAsia="ko-KR"/>
        </w:rPr>
        <w:t xml:space="preserve"> can be designed in a simple and unified way based on reusing the Rel-15 4TX UL codebook only. </w:t>
      </w:r>
    </w:p>
    <w:p w14:paraId="094D60D5" w14:textId="41AA0DDA" w:rsidR="009A1ADD" w:rsidRDefault="009A1ADD" w:rsidP="005D48CE">
      <w:pPr>
        <w:pStyle w:val="BodyText"/>
        <w:spacing w:after="0"/>
        <w:ind w:firstLine="288"/>
        <w:contextualSpacing/>
        <w:rPr>
          <w:rFonts w:eastAsia="Times New Roman" w:cs="Times"/>
          <w:color w:val="000000"/>
          <w:sz w:val="22"/>
          <w:szCs w:val="22"/>
          <w:lang w:val="en-GB" w:eastAsia="ko-KR"/>
        </w:rPr>
      </w:pPr>
    </w:p>
    <w:p w14:paraId="6D2DB55B" w14:textId="3C7D28D6" w:rsidR="009A1ADD" w:rsidRPr="0046112D" w:rsidRDefault="009A1ADD" w:rsidP="009A1ADD">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4</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I</w:t>
      </w:r>
      <w:r w:rsidRPr="009A1ADD">
        <w:rPr>
          <w:rFonts w:ascii="Times" w:hAnsi="Times" w:cs="Times"/>
          <w:i/>
          <w:sz w:val="22"/>
        </w:rPr>
        <w:t xml:space="preserve">t is </w:t>
      </w:r>
      <w:r>
        <w:rPr>
          <w:rFonts w:ascii="Times" w:hAnsi="Times" w:cs="Times"/>
          <w:i/>
          <w:sz w:val="22"/>
        </w:rPr>
        <w:t xml:space="preserve">beneficial </w:t>
      </w:r>
      <w:r w:rsidRPr="009A1ADD">
        <w:rPr>
          <w:rFonts w:ascii="Times" w:hAnsi="Times" w:cs="Times"/>
          <w:i/>
          <w:sz w:val="22"/>
        </w:rPr>
        <w:t>to have a precoding structure as simple as possible with a unified TPMI indication mechanism covering different cases of Ng values, without having multiple different options in constructing the DCI fields</w:t>
      </w:r>
      <w:r>
        <w:rPr>
          <w:rFonts w:ascii="Times" w:hAnsi="Times" w:cs="Times"/>
          <w:i/>
          <w:sz w:val="22"/>
        </w:rPr>
        <w:t>.</w:t>
      </w:r>
    </w:p>
    <w:p w14:paraId="0D935534" w14:textId="77777777" w:rsidR="009A1ADD" w:rsidRPr="00CF4445" w:rsidRDefault="009A1ADD" w:rsidP="009A1ADD">
      <w:pPr>
        <w:pStyle w:val="BodyText"/>
        <w:spacing w:after="0"/>
        <w:contextualSpacing/>
        <w:rPr>
          <w:rFonts w:cs="Times"/>
          <w:b/>
          <w:i/>
          <w:sz w:val="22"/>
          <w:lang w:val="en-GB"/>
        </w:rPr>
      </w:pPr>
    </w:p>
    <w:p w14:paraId="68386A27" w14:textId="61F73658" w:rsidR="009A1ADD" w:rsidRDefault="009A1ADD" w:rsidP="009A1ADD">
      <w:pPr>
        <w:pStyle w:val="BodyText"/>
        <w:spacing w:after="0"/>
        <w:contextualSpacing/>
        <w:rPr>
          <w:rFonts w:cs="Times"/>
          <w:i/>
          <w:sz w:val="22"/>
        </w:rPr>
      </w:pPr>
      <w:r w:rsidRPr="00661223">
        <w:rPr>
          <w:rFonts w:cs="Times"/>
          <w:b/>
          <w:i/>
          <w:sz w:val="22"/>
        </w:rPr>
        <w:t xml:space="preserve">Proposal </w:t>
      </w:r>
      <w:r>
        <w:rPr>
          <w:rFonts w:cs="Times"/>
          <w:b/>
          <w:i/>
          <w:sz w:val="22"/>
        </w:rPr>
        <w:t>4</w:t>
      </w:r>
      <w:r w:rsidRPr="00661223">
        <w:rPr>
          <w:rFonts w:cs="Times"/>
          <w:b/>
          <w:i/>
          <w:sz w:val="22"/>
        </w:rPr>
        <w:t>:</w:t>
      </w:r>
      <w:r w:rsidRPr="00661223">
        <w:rPr>
          <w:rFonts w:cs="Times"/>
          <w:i/>
          <w:sz w:val="22"/>
        </w:rPr>
        <w:t xml:space="preserve"> </w:t>
      </w:r>
      <w:r>
        <w:rPr>
          <w:rFonts w:cs="Times"/>
          <w:i/>
          <w:sz w:val="22"/>
        </w:rPr>
        <w:t>F</w:t>
      </w:r>
      <w:r w:rsidRPr="009A1ADD">
        <w:rPr>
          <w:rFonts w:cs="Times"/>
          <w:i/>
          <w:sz w:val="22"/>
        </w:rPr>
        <w:t>or partially coherent uplink precoding for 8TX UE</w:t>
      </w:r>
      <w:r>
        <w:rPr>
          <w:rFonts w:cs="Times"/>
          <w:i/>
          <w:sz w:val="22"/>
        </w:rPr>
        <w:t>,</w:t>
      </w:r>
      <w:r w:rsidRPr="009A1ADD">
        <w:rPr>
          <w:rFonts w:cs="Times"/>
          <w:i/>
          <w:sz w:val="22"/>
        </w:rPr>
        <w:t xml:space="preserve"> </w:t>
      </w:r>
      <w:r>
        <w:rPr>
          <w:rFonts w:cs="Times"/>
          <w:i/>
          <w:sz w:val="22"/>
        </w:rPr>
        <w:t xml:space="preserve">consider </w:t>
      </w:r>
      <w:r w:rsidRPr="009A1ADD">
        <w:rPr>
          <w:rFonts w:cs="Times"/>
          <w:i/>
          <w:sz w:val="22"/>
        </w:rPr>
        <w:t>supporting a precoder generation</w:t>
      </w:r>
      <w:r>
        <w:rPr>
          <w:rFonts w:cs="Times"/>
          <w:i/>
          <w:sz w:val="22"/>
        </w:rPr>
        <w:t xml:space="preserve"> </w:t>
      </w:r>
      <w:r w:rsidRPr="009A1ADD">
        <w:rPr>
          <w:rFonts w:cs="Times"/>
          <w:i/>
          <w:sz w:val="22"/>
        </w:rPr>
        <w:t>capturing from Rel-15 UL 4TX codebook commonly for both Ng=2 and Ng=4</w:t>
      </w:r>
      <w:r>
        <w:rPr>
          <w:rFonts w:cs="Times"/>
          <w:i/>
          <w:sz w:val="22"/>
        </w:rPr>
        <w:t>.</w:t>
      </w:r>
    </w:p>
    <w:p w14:paraId="221A3AE9" w14:textId="77777777" w:rsidR="005D48CE" w:rsidRDefault="005D48CE" w:rsidP="005D48CE">
      <w:pPr>
        <w:pStyle w:val="BodyText"/>
        <w:spacing w:after="0"/>
        <w:ind w:firstLine="288"/>
        <w:contextualSpacing/>
        <w:rPr>
          <w:rFonts w:eastAsia="Times New Roman" w:cs="Times"/>
          <w:color w:val="000000"/>
          <w:sz w:val="22"/>
          <w:szCs w:val="22"/>
          <w:lang w:val="en-GB" w:eastAsia="ko-KR"/>
        </w:rPr>
      </w:pPr>
    </w:p>
    <w:p w14:paraId="4CD6E72C" w14:textId="6C104D77" w:rsidR="005C0DB4" w:rsidRDefault="0003653A" w:rsidP="00EC7C0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In RAN1#111 meeting, </w:t>
      </w:r>
      <w:r w:rsidR="00A34B67">
        <w:rPr>
          <w:rFonts w:eastAsia="Times New Roman" w:cs="Times"/>
          <w:color w:val="000000"/>
          <w:sz w:val="22"/>
          <w:szCs w:val="22"/>
          <w:lang w:val="en-GB" w:eastAsia="ko-KR"/>
        </w:rPr>
        <w:t xml:space="preserve">for the </w:t>
      </w:r>
      <w:proofErr w:type="gramStart"/>
      <w:r w:rsidR="00A34B67">
        <w:rPr>
          <w:rFonts w:eastAsia="Times New Roman" w:cs="Times"/>
          <w:color w:val="000000"/>
          <w:sz w:val="22"/>
          <w:szCs w:val="22"/>
          <w:lang w:val="en-GB" w:eastAsia="ko-KR"/>
        </w:rPr>
        <w:t>fully-coherent</w:t>
      </w:r>
      <w:proofErr w:type="gramEnd"/>
      <w:r w:rsidR="00A34B67">
        <w:rPr>
          <w:rFonts w:eastAsia="Times New Roman" w:cs="Times"/>
          <w:color w:val="000000"/>
          <w:sz w:val="22"/>
          <w:szCs w:val="22"/>
          <w:lang w:val="en-GB" w:eastAsia="ko-KR"/>
        </w:rPr>
        <w:t xml:space="preserve"> precoding case</w:t>
      </w:r>
      <w:r>
        <w:rPr>
          <w:rFonts w:eastAsia="Times New Roman" w:cs="Times"/>
          <w:color w:val="000000"/>
          <w:sz w:val="22"/>
          <w:szCs w:val="22"/>
          <w:lang w:val="en-GB" w:eastAsia="ko-KR"/>
        </w:rPr>
        <w:t xml:space="preserve">, it was agreed to support </w:t>
      </w:r>
      <w:r w:rsidRPr="0003653A">
        <w:rPr>
          <w:rFonts w:eastAsia="Times New Roman" w:cs="Times"/>
          <w:color w:val="000000"/>
          <w:sz w:val="22"/>
          <w:szCs w:val="22"/>
          <w:lang w:val="en-GB" w:eastAsia="ko-KR"/>
        </w:rPr>
        <w:t>NR Rel-15 single panel DL Type I codebook as the starting point for design of the codebook</w:t>
      </w:r>
      <w:r>
        <w:rPr>
          <w:rFonts w:eastAsia="Times New Roman" w:cs="Times"/>
          <w:color w:val="000000"/>
          <w:sz w:val="22"/>
          <w:szCs w:val="22"/>
          <w:lang w:val="en-GB" w:eastAsia="ko-KR"/>
        </w:rPr>
        <w:t>, which is interpreted as taking the Alt1-b as a baseline, where the agreement also includes a possibility to add some precoders generated via Alt2-a, depending on the codebook construction based on Alt1-b first</w:t>
      </w:r>
      <w:r w:rsidR="00A34B67">
        <w:rPr>
          <w:rFonts w:eastAsia="Times New Roman" w:cs="Times"/>
          <w:color w:val="000000"/>
          <w:sz w:val="22"/>
          <w:szCs w:val="22"/>
          <w:lang w:val="en-GB" w:eastAsia="ko-KR"/>
        </w:rPr>
        <w:t>.</w:t>
      </w:r>
      <w:r>
        <w:rPr>
          <w:rFonts w:eastAsia="Times New Roman" w:cs="Times"/>
          <w:color w:val="000000"/>
          <w:sz w:val="22"/>
          <w:szCs w:val="22"/>
          <w:lang w:val="en-GB" w:eastAsia="ko-KR"/>
        </w:rPr>
        <w:t xml:space="preserve"> </w:t>
      </w:r>
      <w:r w:rsidR="008D1CCB" w:rsidRPr="008D1CCB">
        <w:rPr>
          <w:rFonts w:eastAsia="Times New Roman" w:cs="Times"/>
          <w:color w:val="000000"/>
          <w:sz w:val="22"/>
          <w:szCs w:val="22"/>
          <w:lang w:val="en-GB" w:eastAsia="ko-KR"/>
        </w:rPr>
        <w:t xml:space="preserve">For fully coherent uplink precoding by an 8TX UE, based on NR Rel-15 single panel DL Type I codebook, </w:t>
      </w:r>
      <w:r w:rsidR="005C0DB4">
        <w:rPr>
          <w:rFonts w:eastAsia="Times New Roman" w:cs="Times"/>
          <w:color w:val="000000"/>
          <w:sz w:val="22"/>
          <w:szCs w:val="22"/>
          <w:lang w:val="en-GB" w:eastAsia="ko-KR"/>
        </w:rPr>
        <w:t>one or more</w:t>
      </w:r>
      <w:r w:rsidR="008D1CCB" w:rsidRPr="008D1CCB">
        <w:rPr>
          <w:rFonts w:eastAsia="Times New Roman" w:cs="Times"/>
          <w:color w:val="000000"/>
          <w:sz w:val="22"/>
          <w:szCs w:val="22"/>
          <w:lang w:val="en-GB" w:eastAsia="ko-KR"/>
        </w:rPr>
        <w:t xml:space="preserve"> pairs of (N1, N2) values </w:t>
      </w:r>
      <w:r w:rsidR="005C0DB4">
        <w:rPr>
          <w:rFonts w:eastAsia="Times New Roman" w:cs="Times"/>
          <w:color w:val="000000"/>
          <w:sz w:val="22"/>
          <w:szCs w:val="22"/>
          <w:lang w:val="en-GB" w:eastAsia="ko-KR"/>
        </w:rPr>
        <w:t xml:space="preserve">to be supported needs to be decided. Since a pair of </w:t>
      </w:r>
      <w:r w:rsidR="005C0DB4" w:rsidRPr="008D1CCB">
        <w:rPr>
          <w:rFonts w:eastAsia="Times New Roman" w:cs="Times"/>
          <w:color w:val="000000"/>
          <w:sz w:val="22"/>
          <w:szCs w:val="22"/>
          <w:lang w:val="en-GB" w:eastAsia="ko-KR"/>
        </w:rPr>
        <w:t>(N1, N2) values</w:t>
      </w:r>
      <w:r w:rsidR="005C0DB4">
        <w:rPr>
          <w:rFonts w:eastAsia="Times New Roman" w:cs="Times"/>
          <w:color w:val="000000"/>
          <w:sz w:val="22"/>
          <w:szCs w:val="22"/>
          <w:lang w:val="en-GB" w:eastAsia="ko-KR"/>
        </w:rPr>
        <w:t xml:space="preserve"> represents </w:t>
      </w:r>
      <w:r w:rsidR="00483A06" w:rsidRPr="00483A06">
        <w:rPr>
          <w:rFonts w:eastAsia="Times New Roman" w:cs="Times"/>
          <w:color w:val="000000"/>
          <w:sz w:val="22"/>
          <w:szCs w:val="22"/>
          <w:lang w:val="en-GB" w:eastAsia="ko-KR"/>
        </w:rPr>
        <w:t xml:space="preserve">in </w:t>
      </w:r>
      <w:r w:rsidR="00483A06">
        <w:rPr>
          <w:rFonts w:eastAsia="Times New Roman" w:cs="Times"/>
          <w:color w:val="000000"/>
          <w:sz w:val="22"/>
          <w:szCs w:val="22"/>
          <w:lang w:val="en-GB" w:eastAsia="ko-KR"/>
        </w:rPr>
        <w:t>some degree</w:t>
      </w:r>
      <w:r w:rsidR="00483A06" w:rsidRPr="00483A06">
        <w:rPr>
          <w:rFonts w:eastAsia="Times New Roman" w:cs="Times"/>
          <w:color w:val="000000"/>
          <w:sz w:val="22"/>
          <w:szCs w:val="22"/>
          <w:lang w:val="en-GB" w:eastAsia="ko-KR"/>
        </w:rPr>
        <w:t xml:space="preserve"> </w:t>
      </w:r>
      <w:r w:rsidR="005C0DB4">
        <w:rPr>
          <w:rFonts w:eastAsia="Times New Roman" w:cs="Times"/>
          <w:color w:val="000000"/>
          <w:sz w:val="22"/>
          <w:szCs w:val="22"/>
          <w:lang w:val="en-GB" w:eastAsia="ko-KR"/>
        </w:rPr>
        <w:t xml:space="preserve">an implemented antenna structure of the 8TX UE, our view is the supported pairs of </w:t>
      </w:r>
      <w:r w:rsidR="005C0DB4" w:rsidRPr="008D1CCB">
        <w:rPr>
          <w:rFonts w:eastAsia="Times New Roman" w:cs="Times"/>
          <w:color w:val="000000"/>
          <w:sz w:val="22"/>
          <w:szCs w:val="22"/>
          <w:lang w:val="en-GB" w:eastAsia="ko-KR"/>
        </w:rPr>
        <w:t>(N1, N2) values</w:t>
      </w:r>
      <w:r w:rsidR="005C0DB4">
        <w:rPr>
          <w:rFonts w:eastAsia="Times New Roman" w:cs="Times"/>
          <w:color w:val="000000"/>
          <w:sz w:val="22"/>
          <w:szCs w:val="22"/>
          <w:lang w:val="en-GB" w:eastAsia="ko-KR"/>
        </w:rPr>
        <w:t xml:space="preserve"> should be a part of UE capability parameters. Based on the UE’s reported capability parameters, it is beneficial to have an RRC parameter to confirm one pair to be used for the UE.</w:t>
      </w:r>
    </w:p>
    <w:p w14:paraId="05DE9754" w14:textId="77777777" w:rsidR="00483A06" w:rsidRDefault="00483A06" w:rsidP="00483A06">
      <w:pPr>
        <w:pStyle w:val="BodyText"/>
        <w:spacing w:after="0"/>
        <w:ind w:firstLine="288"/>
        <w:contextualSpacing/>
        <w:rPr>
          <w:rFonts w:eastAsia="Times New Roman" w:cs="Times"/>
          <w:color w:val="000000"/>
          <w:sz w:val="22"/>
          <w:szCs w:val="22"/>
          <w:lang w:val="en-GB" w:eastAsia="ko-KR"/>
        </w:rPr>
      </w:pPr>
    </w:p>
    <w:p w14:paraId="47601615" w14:textId="25166DF6" w:rsidR="00483A06" w:rsidRPr="0046112D" w:rsidRDefault="00483A06" w:rsidP="00483A06">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5</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F</w:t>
      </w:r>
      <w:r w:rsidRPr="00483A06">
        <w:rPr>
          <w:rFonts w:ascii="Times" w:hAnsi="Times" w:cs="Times"/>
          <w:i/>
          <w:sz w:val="22"/>
        </w:rPr>
        <w:t xml:space="preserve">or </w:t>
      </w:r>
      <w:proofErr w:type="gramStart"/>
      <w:r w:rsidRPr="00483A06">
        <w:rPr>
          <w:rFonts w:ascii="Times" w:hAnsi="Times" w:cs="Times"/>
          <w:i/>
          <w:sz w:val="22"/>
        </w:rPr>
        <w:t>fully-coherent</w:t>
      </w:r>
      <w:proofErr w:type="gramEnd"/>
      <w:r w:rsidRPr="00483A06">
        <w:rPr>
          <w:rFonts w:ascii="Times" w:hAnsi="Times" w:cs="Times"/>
          <w:i/>
          <w:sz w:val="22"/>
        </w:rPr>
        <w:t xml:space="preserve"> precoding case</w:t>
      </w:r>
      <w:r>
        <w:rPr>
          <w:rFonts w:ascii="Times" w:hAnsi="Times" w:cs="Times"/>
          <w:i/>
          <w:sz w:val="22"/>
        </w:rPr>
        <w:t xml:space="preserve"> based on using </w:t>
      </w:r>
      <w:r w:rsidRPr="00483A06">
        <w:rPr>
          <w:rFonts w:ascii="Times" w:hAnsi="Times" w:cs="Times"/>
          <w:i/>
          <w:sz w:val="22"/>
        </w:rPr>
        <w:t>NR Rel-15 single panel DL Type I codebook</w:t>
      </w:r>
      <w:r>
        <w:rPr>
          <w:rFonts w:ascii="Times" w:hAnsi="Times" w:cs="Times"/>
          <w:i/>
          <w:sz w:val="22"/>
        </w:rPr>
        <w:t xml:space="preserve">, a </w:t>
      </w:r>
      <w:r w:rsidRPr="00483A06">
        <w:rPr>
          <w:rFonts w:ascii="Times" w:hAnsi="Times" w:cs="Times"/>
          <w:i/>
          <w:sz w:val="22"/>
        </w:rPr>
        <w:t xml:space="preserve">pair of (N1, N2) values represents </w:t>
      </w:r>
      <w:r>
        <w:rPr>
          <w:rFonts w:ascii="Times" w:hAnsi="Times" w:cs="Times"/>
          <w:i/>
          <w:sz w:val="22"/>
        </w:rPr>
        <w:t xml:space="preserve">in some degree </w:t>
      </w:r>
      <w:r w:rsidRPr="00483A06">
        <w:rPr>
          <w:rFonts w:ascii="Times" w:hAnsi="Times" w:cs="Times"/>
          <w:i/>
          <w:sz w:val="22"/>
        </w:rPr>
        <w:t>an implemented antenna structure of 8TX UE</w:t>
      </w:r>
      <w:r>
        <w:rPr>
          <w:rFonts w:ascii="Times" w:hAnsi="Times" w:cs="Times"/>
          <w:i/>
          <w:sz w:val="22"/>
        </w:rPr>
        <w:t>.</w:t>
      </w:r>
    </w:p>
    <w:p w14:paraId="4C3BEFAE" w14:textId="77777777" w:rsidR="00483A06" w:rsidRPr="00CF4445" w:rsidRDefault="00483A06" w:rsidP="00483A06">
      <w:pPr>
        <w:pStyle w:val="BodyText"/>
        <w:spacing w:after="0"/>
        <w:contextualSpacing/>
        <w:rPr>
          <w:rFonts w:cs="Times"/>
          <w:b/>
          <w:i/>
          <w:sz w:val="22"/>
          <w:lang w:val="en-GB"/>
        </w:rPr>
      </w:pPr>
    </w:p>
    <w:p w14:paraId="3266CE10" w14:textId="44E07E7A" w:rsidR="00483A06" w:rsidRDefault="00483A06" w:rsidP="00483A06">
      <w:pPr>
        <w:pStyle w:val="BodyText"/>
        <w:spacing w:after="0"/>
        <w:contextualSpacing/>
        <w:rPr>
          <w:rFonts w:cs="Times"/>
          <w:i/>
          <w:sz w:val="22"/>
        </w:rPr>
      </w:pPr>
      <w:r w:rsidRPr="00661223">
        <w:rPr>
          <w:rFonts w:cs="Times"/>
          <w:b/>
          <w:i/>
          <w:sz w:val="22"/>
        </w:rPr>
        <w:t xml:space="preserve">Proposal </w:t>
      </w:r>
      <w:r>
        <w:rPr>
          <w:rFonts w:cs="Times"/>
          <w:b/>
          <w:i/>
          <w:sz w:val="22"/>
        </w:rPr>
        <w:t>5</w:t>
      </w:r>
      <w:r w:rsidRPr="00661223">
        <w:rPr>
          <w:rFonts w:cs="Times"/>
          <w:b/>
          <w:i/>
          <w:sz w:val="22"/>
        </w:rPr>
        <w:t>:</w:t>
      </w:r>
      <w:r w:rsidRPr="00661223">
        <w:rPr>
          <w:rFonts w:cs="Times"/>
          <w:i/>
          <w:sz w:val="22"/>
        </w:rPr>
        <w:t xml:space="preserve"> </w:t>
      </w:r>
      <w:r>
        <w:rPr>
          <w:rFonts w:cs="Times"/>
          <w:i/>
          <w:sz w:val="22"/>
        </w:rPr>
        <w:t>F</w:t>
      </w:r>
      <w:r w:rsidRPr="009A1ADD">
        <w:rPr>
          <w:rFonts w:cs="Times"/>
          <w:i/>
          <w:sz w:val="22"/>
        </w:rPr>
        <w:t xml:space="preserve">or </w:t>
      </w:r>
      <w:proofErr w:type="gramStart"/>
      <w:r w:rsidRPr="00483A06">
        <w:rPr>
          <w:rFonts w:cs="Times"/>
          <w:i/>
          <w:sz w:val="22"/>
        </w:rPr>
        <w:t>fully-coherent</w:t>
      </w:r>
      <w:proofErr w:type="gramEnd"/>
      <w:r w:rsidRPr="00483A06">
        <w:rPr>
          <w:rFonts w:cs="Times"/>
          <w:i/>
          <w:sz w:val="22"/>
        </w:rPr>
        <w:t xml:space="preserve"> precoding case</w:t>
      </w:r>
      <w:r>
        <w:rPr>
          <w:rFonts w:cs="Times"/>
          <w:i/>
          <w:sz w:val="22"/>
        </w:rPr>
        <w:t xml:space="preserve"> based on using </w:t>
      </w:r>
      <w:r w:rsidRPr="00483A06">
        <w:rPr>
          <w:rFonts w:cs="Times"/>
          <w:i/>
          <w:sz w:val="22"/>
        </w:rPr>
        <w:t>NR Rel-15 single panel DL Type I codebook</w:t>
      </w:r>
      <w:r>
        <w:rPr>
          <w:rFonts w:cs="Times"/>
          <w:i/>
          <w:sz w:val="22"/>
        </w:rPr>
        <w:t xml:space="preserve">, </w:t>
      </w:r>
      <w:r w:rsidRPr="00483A06">
        <w:rPr>
          <w:rFonts w:cs="Times"/>
          <w:i/>
          <w:sz w:val="22"/>
        </w:rPr>
        <w:t>supported pairs of (N1, N2) values should be a part of UE capability parameters</w:t>
      </w:r>
      <w:r>
        <w:rPr>
          <w:rFonts w:cs="Times"/>
          <w:i/>
          <w:sz w:val="22"/>
        </w:rPr>
        <w:t>, and a pair of them can be confirmed by RRC to be enabled and used for the UE.</w:t>
      </w:r>
    </w:p>
    <w:p w14:paraId="4DA5E222" w14:textId="77777777" w:rsidR="00483A06" w:rsidRDefault="00483A06" w:rsidP="00EC7C05">
      <w:pPr>
        <w:pStyle w:val="BodyText"/>
        <w:spacing w:after="0"/>
        <w:ind w:firstLine="288"/>
        <w:contextualSpacing/>
        <w:rPr>
          <w:rFonts w:eastAsia="Times New Roman" w:cs="Times"/>
          <w:color w:val="000000"/>
          <w:sz w:val="22"/>
          <w:szCs w:val="22"/>
          <w:lang w:val="en-GB" w:eastAsia="ko-KR"/>
        </w:rPr>
      </w:pPr>
    </w:p>
    <w:p w14:paraId="09F0EEEC" w14:textId="0AE30A55" w:rsidR="005C0DB4" w:rsidRDefault="005C0DB4" w:rsidP="00EC7C0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Regarding oversampling factors of (O1, O2) for the codebook construction, the following Table 1 shows </w:t>
      </w:r>
      <w:r w:rsidRPr="005C0DB4">
        <w:rPr>
          <w:rFonts w:eastAsia="Times New Roman" w:cs="Times"/>
          <w:color w:val="000000"/>
          <w:sz w:val="22"/>
          <w:szCs w:val="22"/>
          <w:lang w:val="en-GB" w:eastAsia="ko-KR"/>
        </w:rPr>
        <w:t>the number of precoders for different values of over-sampling ratios and (N1, N2) values of interest</w:t>
      </w:r>
      <w:r>
        <w:rPr>
          <w:rFonts w:eastAsia="Times New Roman" w:cs="Times"/>
          <w:color w:val="000000"/>
          <w:sz w:val="22"/>
          <w:szCs w:val="22"/>
          <w:lang w:val="en-GB" w:eastAsia="ko-KR"/>
        </w:rPr>
        <w:t>:</w:t>
      </w:r>
    </w:p>
    <w:p w14:paraId="43100504" w14:textId="09B67E5A" w:rsidR="005C0DB4" w:rsidRDefault="005C0DB4" w:rsidP="00EC7C05">
      <w:pPr>
        <w:pStyle w:val="BodyText"/>
        <w:spacing w:after="0"/>
        <w:ind w:firstLine="288"/>
        <w:contextualSpacing/>
        <w:rPr>
          <w:rFonts w:eastAsia="Times New Roman" w:cs="Times"/>
          <w:color w:val="000000"/>
          <w:sz w:val="22"/>
          <w:szCs w:val="22"/>
          <w:lang w:val="en-GB" w:eastAsia="ko-KR"/>
        </w:rPr>
      </w:pPr>
    </w:p>
    <w:p w14:paraId="62D8AB96" w14:textId="13278655" w:rsidR="005C0DB4" w:rsidRDefault="005C0DB4" w:rsidP="005C0DB4">
      <w:pPr>
        <w:pStyle w:val="Caption"/>
        <w:spacing w:before="0" w:after="0"/>
        <w:contextualSpacing/>
        <w:jc w:val="center"/>
      </w:pPr>
      <w:bookmarkStart w:id="5" w:name="_Ref124150487"/>
      <w:r>
        <w:t xml:space="preserve">Table </w:t>
      </w:r>
      <w:bookmarkEnd w:id="5"/>
      <w:r>
        <w:t>1 – UL Precoding overhead</w:t>
      </w:r>
    </w:p>
    <w:tbl>
      <w:tblPr>
        <w:tblW w:w="5000" w:type="pct"/>
        <w:tblCellMar>
          <w:left w:w="0" w:type="dxa"/>
          <w:right w:w="0" w:type="dxa"/>
        </w:tblCellMar>
        <w:tblLook w:val="04A0" w:firstRow="1" w:lastRow="0" w:firstColumn="1" w:lastColumn="0" w:noHBand="0" w:noVBand="1"/>
      </w:tblPr>
      <w:tblGrid>
        <w:gridCol w:w="2423"/>
        <w:gridCol w:w="841"/>
        <w:gridCol w:w="841"/>
        <w:gridCol w:w="840"/>
        <w:gridCol w:w="840"/>
        <w:gridCol w:w="840"/>
        <w:gridCol w:w="840"/>
        <w:gridCol w:w="840"/>
        <w:gridCol w:w="840"/>
        <w:gridCol w:w="1005"/>
      </w:tblGrid>
      <w:tr w:rsidR="005C0DB4" w14:paraId="31A2F527" w14:textId="77777777" w:rsidTr="00CF4445">
        <w:tc>
          <w:tcPr>
            <w:tcW w:w="11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3B8577" w14:textId="77777777" w:rsidR="005C0DB4" w:rsidRDefault="005C0DB4" w:rsidP="00CF4445">
            <w:pPr>
              <w:snapToGrid w:val="0"/>
              <w:jc w:val="center"/>
            </w:pPr>
            <w:r>
              <w:t>Configuration parameters</w:t>
            </w:r>
          </w:p>
        </w:tc>
        <w:tc>
          <w:tcPr>
            <w:tcW w:w="3807" w:type="pct"/>
            <w:gridSpan w:val="9"/>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F7BF641" w14:textId="77777777" w:rsidR="005C0DB4" w:rsidRDefault="005C0DB4" w:rsidP="00CF4445">
            <w:pPr>
              <w:snapToGrid w:val="0"/>
              <w:jc w:val="center"/>
              <w:rPr>
                <w:lang w:eastAsia="zh-CN"/>
              </w:rPr>
            </w:pPr>
            <w:r>
              <w:rPr>
                <w:lang w:eastAsia="zh-CN"/>
              </w:rPr>
              <w:t>Number of precoders using NR Rel-15 single panel DL Type I</w:t>
            </w:r>
          </w:p>
        </w:tc>
      </w:tr>
      <w:tr w:rsidR="005C0DB4" w14:paraId="041A63DA" w14:textId="77777777" w:rsidTr="00CF4445">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A3B554" w14:textId="77777777" w:rsidR="005C0DB4" w:rsidRDefault="005C0DB4" w:rsidP="00CF4445">
            <w:pPr>
              <w:snapToGrid w:val="0"/>
              <w:jc w:val="center"/>
              <w:rPr>
                <w:lang w:eastAsia="zh-CN"/>
              </w:rPr>
            </w:pPr>
            <w:r>
              <w:rPr>
                <w:lang w:eastAsia="zh-CN"/>
              </w:rPr>
              <w:t>(</w:t>
            </w:r>
            <w:r>
              <w:rPr>
                <w:i/>
                <w:iCs/>
                <w:lang w:eastAsia="zh-CN"/>
              </w:rPr>
              <w:t>N</w:t>
            </w:r>
            <w:r>
              <w:rPr>
                <w:vertAlign w:val="subscript"/>
                <w:lang w:eastAsia="zh-CN"/>
              </w:rPr>
              <w:t>1</w:t>
            </w:r>
            <w:r>
              <w:rPr>
                <w:lang w:eastAsia="zh-CN"/>
              </w:rPr>
              <w:t xml:space="preserve">, </w:t>
            </w:r>
            <w:r>
              <w:rPr>
                <w:i/>
                <w:iCs/>
                <w:lang w:eastAsia="zh-CN"/>
              </w:rPr>
              <w:t>N</w:t>
            </w:r>
            <w:r>
              <w:rPr>
                <w:vertAlign w:val="subscript"/>
                <w:lang w:eastAsia="zh-CN"/>
              </w:rPr>
              <w:t>2</w:t>
            </w:r>
            <w:r>
              <w:rPr>
                <w:lang w:eastAsia="zh-CN"/>
              </w:rPr>
              <w:t xml:space="preserve">, </w:t>
            </w:r>
            <w:r>
              <w:rPr>
                <w:i/>
                <w:iCs/>
                <w:lang w:eastAsia="zh-CN"/>
              </w:rPr>
              <w:t>O</w:t>
            </w:r>
            <w:r>
              <w:rPr>
                <w:vertAlign w:val="subscript"/>
                <w:lang w:eastAsia="zh-CN"/>
              </w:rPr>
              <w:t>1</w:t>
            </w:r>
            <w:r>
              <w:rPr>
                <w:lang w:eastAsia="zh-CN"/>
              </w:rPr>
              <w:t xml:space="preserve">, </w:t>
            </w:r>
            <w:r>
              <w:rPr>
                <w:i/>
                <w:iCs/>
                <w:lang w:eastAsia="zh-CN"/>
              </w:rPr>
              <w:t>O</w:t>
            </w:r>
            <w:r>
              <w:rPr>
                <w:vertAlign w:val="subscript"/>
                <w:lang w:eastAsia="zh-CN"/>
              </w:rPr>
              <w:t>2</w:t>
            </w:r>
            <w:r>
              <w:rPr>
                <w:lang w:eastAsia="zh-CN"/>
              </w:rPr>
              <w:t>)</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A704164" w14:textId="77777777" w:rsidR="005C0DB4" w:rsidRDefault="005C0DB4" w:rsidP="00CF4445">
            <w:pPr>
              <w:snapToGrid w:val="0"/>
              <w:jc w:val="center"/>
              <w:rPr>
                <w:lang w:eastAsia="zh-CN"/>
              </w:rPr>
            </w:pPr>
            <w:r>
              <w:rPr>
                <w:lang w:eastAsia="zh-CN"/>
              </w:rPr>
              <w:t>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F89660E" w14:textId="77777777" w:rsidR="005C0DB4" w:rsidRDefault="005C0DB4" w:rsidP="00CF4445">
            <w:pPr>
              <w:snapToGrid w:val="0"/>
              <w:jc w:val="center"/>
              <w:rPr>
                <w:lang w:eastAsia="zh-CN"/>
              </w:rPr>
            </w:pPr>
            <w:r>
              <w:rPr>
                <w:lang w:eastAsia="zh-CN"/>
              </w:rPr>
              <w:t>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51D00EC" w14:textId="77777777" w:rsidR="005C0DB4" w:rsidRDefault="005C0DB4" w:rsidP="00CF4445">
            <w:pPr>
              <w:snapToGrid w:val="0"/>
              <w:jc w:val="center"/>
              <w:rPr>
                <w:lang w:eastAsia="zh-CN"/>
              </w:rPr>
            </w:pPr>
            <w:r>
              <w:rPr>
                <w:lang w:eastAsia="zh-CN"/>
              </w:rPr>
              <w:t>3</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4B955C6" w14:textId="77777777" w:rsidR="005C0DB4" w:rsidRDefault="005C0DB4" w:rsidP="00CF4445">
            <w:pPr>
              <w:snapToGrid w:val="0"/>
              <w:jc w:val="center"/>
              <w:rPr>
                <w:lang w:eastAsia="zh-CN"/>
              </w:rPr>
            </w:pPr>
            <w:r>
              <w:rPr>
                <w:lang w:eastAsia="zh-CN"/>
              </w:rPr>
              <w:t>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51C3FF4" w14:textId="77777777" w:rsidR="005C0DB4" w:rsidRDefault="005C0DB4" w:rsidP="00CF4445">
            <w:pPr>
              <w:snapToGrid w:val="0"/>
              <w:jc w:val="center"/>
              <w:rPr>
                <w:lang w:eastAsia="zh-CN"/>
              </w:rPr>
            </w:pPr>
            <w:r>
              <w:rPr>
                <w:lang w:eastAsia="zh-CN"/>
              </w:rPr>
              <w:t>5</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7CE683A" w14:textId="77777777" w:rsidR="005C0DB4" w:rsidRDefault="005C0DB4" w:rsidP="00CF4445">
            <w:pPr>
              <w:snapToGrid w:val="0"/>
              <w:jc w:val="center"/>
              <w:rPr>
                <w:lang w:eastAsia="zh-CN"/>
              </w:rPr>
            </w:pPr>
            <w:r>
              <w:rPr>
                <w:lang w:eastAsia="zh-CN"/>
              </w:rPr>
              <w:t>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4816B30" w14:textId="77777777" w:rsidR="005C0DB4" w:rsidRDefault="005C0DB4" w:rsidP="00CF4445">
            <w:pPr>
              <w:snapToGrid w:val="0"/>
              <w:jc w:val="center"/>
              <w:rPr>
                <w:lang w:eastAsia="zh-CN"/>
              </w:rPr>
            </w:pPr>
            <w:r>
              <w:rPr>
                <w:lang w:eastAsia="zh-CN"/>
              </w:rPr>
              <w:t>7</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3F9DC6B" w14:textId="77777777" w:rsidR="005C0DB4" w:rsidRDefault="005C0DB4" w:rsidP="00CF4445">
            <w:pPr>
              <w:snapToGrid w:val="0"/>
              <w:jc w:val="center"/>
              <w:rPr>
                <w:lang w:eastAsia="zh-CN"/>
              </w:rPr>
            </w:pPr>
            <w:r>
              <w:rPr>
                <w:lang w:eastAsia="zh-CN"/>
              </w:rPr>
              <w:t>8</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center"/>
          </w:tcPr>
          <w:p w14:paraId="7389AF63" w14:textId="77777777" w:rsidR="005C0DB4" w:rsidRDefault="005C0DB4" w:rsidP="00CF4445">
            <w:pPr>
              <w:snapToGrid w:val="0"/>
              <w:jc w:val="center"/>
              <w:rPr>
                <w:lang w:eastAsia="zh-CN"/>
              </w:rPr>
            </w:pPr>
            <w:r>
              <w:rPr>
                <w:lang w:eastAsia="zh-CN"/>
              </w:rPr>
              <w:t>Total</w:t>
            </w:r>
          </w:p>
        </w:tc>
      </w:tr>
      <w:tr w:rsidR="005C0DB4" w14:paraId="66FA3A0A" w14:textId="77777777" w:rsidTr="00CF4445">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75517B" w14:textId="77777777" w:rsidR="005C0DB4" w:rsidRDefault="005C0DB4" w:rsidP="00CF4445">
            <w:pPr>
              <w:snapToGrid w:val="0"/>
              <w:jc w:val="center"/>
              <w:rPr>
                <w:lang w:eastAsia="zh-CN"/>
              </w:rPr>
            </w:pPr>
            <w:r>
              <w:rPr>
                <w:lang w:eastAsia="zh-CN"/>
              </w:rPr>
              <w:t>(2, 2, 1, 1)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6C38066" w14:textId="77777777" w:rsidR="005C0DB4" w:rsidRDefault="005C0DB4" w:rsidP="00CF4445">
            <w:pPr>
              <w:snapToGrid w:val="0"/>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521A30B" w14:textId="77777777" w:rsidR="005C0DB4" w:rsidRDefault="005C0DB4" w:rsidP="00CF4445">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678BC9C" w14:textId="77777777" w:rsidR="005C0DB4" w:rsidRDefault="005C0DB4" w:rsidP="00CF4445">
            <w:pPr>
              <w:snapToGrid w:val="0"/>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0E85774" w14:textId="77777777" w:rsidR="005C0DB4" w:rsidRDefault="005C0DB4" w:rsidP="00CF4445">
            <w:pPr>
              <w:snapToGrid w:val="0"/>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C6FF27A" w14:textId="77777777" w:rsidR="005C0DB4" w:rsidRDefault="005C0DB4" w:rsidP="00CF4445">
            <w:pPr>
              <w:snapToGrid w:val="0"/>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DB61D64" w14:textId="77777777" w:rsidR="005C0DB4" w:rsidRDefault="005C0DB4" w:rsidP="00CF4445">
            <w:pPr>
              <w:snapToGrid w:val="0"/>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E9274D2" w14:textId="77777777" w:rsidR="005C0DB4" w:rsidRDefault="005C0DB4" w:rsidP="00CF4445">
            <w:pPr>
              <w:snapToGrid w:val="0"/>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39880EA" w14:textId="77777777" w:rsidR="005C0DB4" w:rsidRDefault="005C0DB4" w:rsidP="00CF4445">
            <w:pPr>
              <w:snapToGrid w:val="0"/>
              <w:jc w:val="center"/>
              <w:rPr>
                <w:lang w:eastAsia="zh-CN"/>
              </w:rPr>
            </w:pPr>
            <w:r>
              <w:rPr>
                <w:lang w:eastAsia="zh-CN"/>
              </w:rPr>
              <w:t>8</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6C968F09" w14:textId="77777777" w:rsidR="005C0DB4" w:rsidRDefault="005C0DB4" w:rsidP="00CF4445">
            <w:pPr>
              <w:snapToGrid w:val="0"/>
              <w:jc w:val="center"/>
              <w:rPr>
                <w:lang w:eastAsia="zh-CN"/>
              </w:rPr>
            </w:pPr>
            <w:r>
              <w:t>128</w:t>
            </w:r>
          </w:p>
        </w:tc>
      </w:tr>
      <w:tr w:rsidR="005C0DB4" w14:paraId="6808ADB8" w14:textId="77777777" w:rsidTr="00CF4445">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916F85" w14:textId="77777777" w:rsidR="005C0DB4" w:rsidRDefault="005C0DB4" w:rsidP="00CF4445">
            <w:pPr>
              <w:snapToGrid w:val="0"/>
              <w:jc w:val="center"/>
              <w:rPr>
                <w:lang w:eastAsia="zh-CN"/>
              </w:rPr>
            </w:pPr>
            <w:r>
              <w:rPr>
                <w:lang w:eastAsia="zh-CN"/>
              </w:rPr>
              <w:t>(2, 2, 2, 1)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E700BA5" w14:textId="77777777" w:rsidR="005C0DB4" w:rsidRDefault="005C0DB4" w:rsidP="00CF4445">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B7B99F9" w14:textId="77777777" w:rsidR="005C0DB4" w:rsidRDefault="005C0DB4" w:rsidP="00CF4445">
            <w:pPr>
              <w:snapToGrid w:val="0"/>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FCEC7FD" w14:textId="77777777" w:rsidR="005C0DB4" w:rsidRDefault="005C0DB4" w:rsidP="00CF4445">
            <w:pPr>
              <w:snapToGrid w:val="0"/>
              <w:jc w:val="center"/>
              <w:rPr>
                <w:lang w:eastAsia="zh-CN"/>
              </w:rPr>
            </w:pPr>
            <w:r>
              <w:rPr>
                <w:lang w:eastAsia="zh-CN"/>
              </w:rP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ADB0948" w14:textId="77777777" w:rsidR="005C0DB4" w:rsidRDefault="005C0DB4" w:rsidP="00CF4445">
            <w:pPr>
              <w:snapToGrid w:val="0"/>
              <w:jc w:val="center"/>
              <w:rPr>
                <w:lang w:eastAsia="zh-CN"/>
              </w:rPr>
            </w:pPr>
            <w:r>
              <w:rPr>
                <w:lang w:eastAsia="zh-CN"/>
              </w:rP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FFFD6DD" w14:textId="77777777" w:rsidR="005C0DB4" w:rsidRDefault="005C0DB4" w:rsidP="00CF4445">
            <w:pPr>
              <w:snapToGrid w:val="0"/>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4E2AF9C" w14:textId="77777777" w:rsidR="005C0DB4" w:rsidRDefault="005C0DB4" w:rsidP="00CF4445">
            <w:pPr>
              <w:snapToGrid w:val="0"/>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777A68D" w14:textId="77777777" w:rsidR="005C0DB4" w:rsidRDefault="005C0DB4" w:rsidP="00CF4445">
            <w:pPr>
              <w:snapToGrid w:val="0"/>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43D2F84" w14:textId="77777777" w:rsidR="005C0DB4" w:rsidRDefault="005C0DB4" w:rsidP="00CF4445">
            <w:pPr>
              <w:snapToGrid w:val="0"/>
              <w:jc w:val="center"/>
              <w:rPr>
                <w:lang w:eastAsia="zh-CN"/>
              </w:rPr>
            </w:pPr>
            <w:r>
              <w:rPr>
                <w:lang w:eastAsia="zh-CN"/>
              </w:rPr>
              <w:t>16</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0A548897" w14:textId="77777777" w:rsidR="005C0DB4" w:rsidRDefault="005C0DB4" w:rsidP="00CF4445">
            <w:pPr>
              <w:snapToGrid w:val="0"/>
              <w:jc w:val="center"/>
              <w:rPr>
                <w:lang w:eastAsia="zh-CN"/>
              </w:rPr>
            </w:pPr>
            <w:r>
              <w:t>256</w:t>
            </w:r>
          </w:p>
        </w:tc>
      </w:tr>
      <w:tr w:rsidR="005C0DB4" w14:paraId="374A39A4" w14:textId="77777777" w:rsidTr="00CF4445">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FD53C5" w14:textId="77777777" w:rsidR="005C0DB4" w:rsidRDefault="005C0DB4" w:rsidP="00CF4445">
            <w:pPr>
              <w:snapToGrid w:val="0"/>
              <w:jc w:val="center"/>
              <w:rPr>
                <w:lang w:eastAsia="zh-CN"/>
              </w:rPr>
            </w:pPr>
            <w:r>
              <w:rPr>
                <w:lang w:eastAsia="zh-CN"/>
              </w:rPr>
              <w:t>(2, 2, 2, 2)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48383EF" w14:textId="77777777" w:rsidR="005C0DB4" w:rsidRDefault="005C0DB4" w:rsidP="00CF4445">
            <w:pPr>
              <w:snapToGrid w:val="0"/>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46939B8" w14:textId="77777777" w:rsidR="005C0DB4" w:rsidRDefault="005C0DB4" w:rsidP="00CF4445">
            <w:pPr>
              <w:snapToGrid w:val="0"/>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3D83624" w14:textId="77777777" w:rsidR="005C0DB4" w:rsidRDefault="005C0DB4" w:rsidP="00CF4445">
            <w:pPr>
              <w:snapToGrid w:val="0"/>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8A1C4F2" w14:textId="77777777" w:rsidR="005C0DB4" w:rsidRDefault="005C0DB4" w:rsidP="00CF4445">
            <w:pPr>
              <w:snapToGrid w:val="0"/>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10D1E6D" w14:textId="77777777" w:rsidR="005C0DB4" w:rsidRDefault="005C0DB4" w:rsidP="00CF4445">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F552360" w14:textId="77777777" w:rsidR="005C0DB4" w:rsidRDefault="005C0DB4" w:rsidP="00CF4445">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03AE34D" w14:textId="77777777" w:rsidR="005C0DB4" w:rsidRDefault="005C0DB4" w:rsidP="00CF4445">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E2F017A" w14:textId="77777777" w:rsidR="005C0DB4" w:rsidRDefault="005C0DB4" w:rsidP="00CF4445">
            <w:pPr>
              <w:snapToGrid w:val="0"/>
              <w:jc w:val="center"/>
              <w:rPr>
                <w:lang w:eastAsia="zh-CN"/>
              </w:rPr>
            </w:pPr>
            <w:r>
              <w:rPr>
                <w:lang w:eastAsia="zh-CN"/>
              </w:rPr>
              <w:t>32</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0C586C95" w14:textId="77777777" w:rsidR="005C0DB4" w:rsidRDefault="005C0DB4" w:rsidP="00CF4445">
            <w:pPr>
              <w:snapToGrid w:val="0"/>
              <w:jc w:val="center"/>
              <w:rPr>
                <w:lang w:eastAsia="zh-CN"/>
              </w:rPr>
            </w:pPr>
            <w:r>
              <w:t>512</w:t>
            </w:r>
          </w:p>
        </w:tc>
      </w:tr>
      <w:tr w:rsidR="005C0DB4" w14:paraId="1757975B" w14:textId="77777777" w:rsidTr="00CF4445">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592142F" w14:textId="77777777" w:rsidR="005C0DB4" w:rsidRDefault="005C0DB4" w:rsidP="00CF4445">
            <w:pPr>
              <w:snapToGrid w:val="0"/>
              <w:jc w:val="center"/>
              <w:rPr>
                <w:lang w:eastAsia="zh-CN"/>
              </w:rPr>
            </w:pPr>
            <w:r>
              <w:rPr>
                <w:lang w:eastAsia="zh-CN"/>
              </w:rPr>
              <w:t>(2, 2, 4, 1)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01D0D1D" w14:textId="77777777" w:rsidR="005C0DB4" w:rsidRDefault="005C0DB4" w:rsidP="00CF4445">
            <w:pPr>
              <w:snapToGrid w:val="0"/>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58CFAA9" w14:textId="77777777" w:rsidR="005C0DB4" w:rsidRDefault="005C0DB4" w:rsidP="00CF4445">
            <w:pPr>
              <w:snapToGrid w:val="0"/>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C78F929" w14:textId="77777777" w:rsidR="005C0DB4" w:rsidRDefault="005C0DB4" w:rsidP="00CF4445">
            <w:pPr>
              <w:snapToGrid w:val="0"/>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7FB9CF2" w14:textId="77777777" w:rsidR="005C0DB4" w:rsidRDefault="005C0DB4" w:rsidP="00CF4445">
            <w:pPr>
              <w:snapToGrid w:val="0"/>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AC0BDEB" w14:textId="77777777" w:rsidR="005C0DB4" w:rsidRDefault="005C0DB4" w:rsidP="00CF4445">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F429737" w14:textId="77777777" w:rsidR="005C0DB4" w:rsidRDefault="005C0DB4" w:rsidP="00CF4445">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8B017AF" w14:textId="77777777" w:rsidR="005C0DB4" w:rsidRDefault="005C0DB4" w:rsidP="00CF4445">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6897468" w14:textId="77777777" w:rsidR="005C0DB4" w:rsidRDefault="005C0DB4" w:rsidP="00CF4445">
            <w:pPr>
              <w:snapToGrid w:val="0"/>
              <w:jc w:val="center"/>
              <w:rPr>
                <w:lang w:eastAsia="zh-CN"/>
              </w:rPr>
            </w:pPr>
            <w:r>
              <w:rPr>
                <w:lang w:eastAsia="zh-CN"/>
              </w:rPr>
              <w:t>32</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22439FD6" w14:textId="77777777" w:rsidR="005C0DB4" w:rsidRDefault="005C0DB4" w:rsidP="00CF4445">
            <w:pPr>
              <w:snapToGrid w:val="0"/>
              <w:jc w:val="center"/>
              <w:rPr>
                <w:lang w:eastAsia="zh-CN"/>
              </w:rPr>
            </w:pPr>
            <w:r>
              <w:t>512</w:t>
            </w:r>
          </w:p>
        </w:tc>
      </w:tr>
      <w:tr w:rsidR="005C0DB4" w14:paraId="337ED589" w14:textId="77777777" w:rsidTr="00CF4445">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5643E5" w14:textId="77777777" w:rsidR="005C0DB4" w:rsidRDefault="005C0DB4" w:rsidP="00CF4445">
            <w:pPr>
              <w:snapToGrid w:val="0"/>
              <w:jc w:val="center"/>
              <w:rPr>
                <w:lang w:eastAsia="zh-CN"/>
              </w:rPr>
            </w:pPr>
            <w:r>
              <w:rPr>
                <w:lang w:eastAsia="zh-CN"/>
              </w:rPr>
              <w:t>(2, 2, 4, 2)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67766C3" w14:textId="77777777" w:rsidR="005C0DB4" w:rsidRDefault="005C0DB4" w:rsidP="00CF4445">
            <w:pPr>
              <w:snapToGrid w:val="0"/>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DADEDA7" w14:textId="77777777" w:rsidR="005C0DB4" w:rsidRDefault="005C0DB4" w:rsidP="00CF4445">
            <w:pPr>
              <w:snapToGrid w:val="0"/>
              <w:jc w:val="center"/>
              <w:rPr>
                <w:lang w:eastAsia="zh-CN"/>
              </w:rPr>
            </w:pPr>
            <w:r>
              <w:rPr>
                <w:lang w:eastAsia="zh-CN"/>
              </w:rPr>
              <w:t>256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482FCF5" w14:textId="77777777" w:rsidR="005C0DB4" w:rsidRDefault="005C0DB4" w:rsidP="00CF4445">
            <w:pPr>
              <w:snapToGrid w:val="0"/>
              <w:jc w:val="center"/>
              <w:rPr>
                <w:lang w:eastAsia="zh-CN"/>
              </w:rPr>
            </w:pPr>
            <w:r>
              <w:rPr>
                <w:lang w:eastAsia="zh-CN"/>
              </w:rPr>
              <w:t>192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02EFBF3" w14:textId="77777777" w:rsidR="005C0DB4" w:rsidRDefault="005C0DB4" w:rsidP="00CF4445">
            <w:pPr>
              <w:snapToGrid w:val="0"/>
              <w:jc w:val="center"/>
              <w:rPr>
                <w:lang w:eastAsia="zh-CN"/>
              </w:rPr>
            </w:pPr>
            <w:r>
              <w:rPr>
                <w:lang w:eastAsia="zh-CN"/>
              </w:rPr>
              <w:t>192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58474EB" w14:textId="77777777" w:rsidR="005C0DB4" w:rsidRDefault="005C0DB4" w:rsidP="00CF4445">
            <w:pPr>
              <w:snapToGrid w:val="0"/>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5861478" w14:textId="77777777" w:rsidR="005C0DB4" w:rsidRDefault="005C0DB4" w:rsidP="00CF4445">
            <w:pPr>
              <w:snapToGrid w:val="0"/>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3CC02CE" w14:textId="77777777" w:rsidR="005C0DB4" w:rsidRDefault="005C0DB4" w:rsidP="00CF4445">
            <w:pPr>
              <w:snapToGrid w:val="0"/>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494700D" w14:textId="77777777" w:rsidR="005C0DB4" w:rsidRDefault="005C0DB4" w:rsidP="00CF4445">
            <w:pPr>
              <w:snapToGrid w:val="0"/>
              <w:jc w:val="center"/>
              <w:rPr>
                <w:lang w:eastAsia="zh-CN"/>
              </w:rPr>
            </w:pPr>
            <w:r>
              <w:rPr>
                <w:lang w:eastAsia="zh-CN"/>
              </w:rPr>
              <w:t>64</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5D9B8D0B" w14:textId="77777777" w:rsidR="005C0DB4" w:rsidRDefault="005C0DB4" w:rsidP="00CF4445">
            <w:pPr>
              <w:snapToGrid w:val="0"/>
              <w:jc w:val="center"/>
              <w:rPr>
                <w:lang w:eastAsia="zh-CN"/>
              </w:rPr>
            </w:pPr>
            <w:r>
              <w:t>1024</w:t>
            </w:r>
          </w:p>
        </w:tc>
      </w:tr>
      <w:tr w:rsidR="005C0DB4" w14:paraId="253E74CC" w14:textId="77777777" w:rsidTr="00CF4445">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D2A9E2" w14:textId="77777777" w:rsidR="005C0DB4" w:rsidRDefault="005C0DB4" w:rsidP="00CF4445">
            <w:pPr>
              <w:snapToGrid w:val="0"/>
              <w:jc w:val="center"/>
              <w:rPr>
                <w:lang w:eastAsia="zh-CN"/>
              </w:rPr>
            </w:pPr>
            <w:r>
              <w:rPr>
                <w:lang w:eastAsia="zh-CN"/>
              </w:rPr>
              <w:t>(2, 2, 4, 4)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3CC1705" w14:textId="77777777" w:rsidR="005C0DB4" w:rsidRDefault="005C0DB4" w:rsidP="00CF4445">
            <w:pPr>
              <w:snapToGrid w:val="0"/>
              <w:jc w:val="center"/>
              <w:rPr>
                <w:lang w:eastAsia="zh-CN"/>
              </w:rPr>
            </w:pPr>
            <w:r>
              <w:rPr>
                <w:lang w:eastAsia="zh-CN"/>
              </w:rPr>
              <w:t>256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79C0571" w14:textId="77777777" w:rsidR="005C0DB4" w:rsidRDefault="005C0DB4" w:rsidP="00CF4445">
            <w:pPr>
              <w:snapToGrid w:val="0"/>
              <w:jc w:val="center"/>
              <w:rPr>
                <w:lang w:eastAsia="zh-CN"/>
              </w:rPr>
            </w:pPr>
            <w:r>
              <w:rPr>
                <w:lang w:eastAsia="zh-CN"/>
              </w:rPr>
              <w:t>512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78985BC" w14:textId="77777777" w:rsidR="005C0DB4" w:rsidRDefault="005C0DB4" w:rsidP="00CF4445">
            <w:pPr>
              <w:snapToGrid w:val="0"/>
              <w:jc w:val="center"/>
              <w:rPr>
                <w:lang w:eastAsia="zh-CN"/>
              </w:rPr>
            </w:pPr>
            <w:r>
              <w:rPr>
                <w:lang w:eastAsia="zh-CN"/>
              </w:rPr>
              <w:t>384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1DC5449" w14:textId="77777777" w:rsidR="005C0DB4" w:rsidRDefault="005C0DB4" w:rsidP="00CF4445">
            <w:pPr>
              <w:snapToGrid w:val="0"/>
              <w:jc w:val="center"/>
              <w:rPr>
                <w:lang w:eastAsia="zh-CN"/>
              </w:rPr>
            </w:pPr>
            <w:r>
              <w:rPr>
                <w:lang w:eastAsia="zh-CN"/>
              </w:rPr>
              <w:t>384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C9A704D" w14:textId="77777777" w:rsidR="005C0DB4" w:rsidRDefault="005C0DB4" w:rsidP="00CF4445">
            <w:pPr>
              <w:snapToGrid w:val="0"/>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BD31683" w14:textId="77777777" w:rsidR="005C0DB4" w:rsidRDefault="005C0DB4" w:rsidP="00CF4445">
            <w:pPr>
              <w:snapToGrid w:val="0"/>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C135F94" w14:textId="77777777" w:rsidR="005C0DB4" w:rsidRDefault="005C0DB4" w:rsidP="00CF4445">
            <w:pPr>
              <w:snapToGrid w:val="0"/>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E468F3F" w14:textId="77777777" w:rsidR="005C0DB4" w:rsidRDefault="005C0DB4" w:rsidP="00CF4445">
            <w:pPr>
              <w:snapToGrid w:val="0"/>
              <w:jc w:val="center"/>
              <w:rPr>
                <w:lang w:eastAsia="zh-CN"/>
              </w:rPr>
            </w:pPr>
            <w:r>
              <w:rPr>
                <w:lang w:eastAsia="zh-CN"/>
              </w:rPr>
              <w:t>128</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23F265F7" w14:textId="77777777" w:rsidR="005C0DB4" w:rsidRDefault="005C0DB4" w:rsidP="00CF4445">
            <w:pPr>
              <w:snapToGrid w:val="0"/>
              <w:jc w:val="center"/>
              <w:rPr>
                <w:lang w:eastAsia="zh-CN"/>
              </w:rPr>
            </w:pPr>
            <w:r>
              <w:t>2048</w:t>
            </w:r>
          </w:p>
        </w:tc>
      </w:tr>
      <w:tr w:rsidR="005C0DB4" w14:paraId="279AB6AF" w14:textId="77777777" w:rsidTr="00CF4445">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137532" w14:textId="77777777" w:rsidR="005C0DB4" w:rsidRDefault="005C0DB4" w:rsidP="00CF4445">
            <w:pPr>
              <w:snapToGrid w:val="0"/>
              <w:jc w:val="center"/>
              <w:rPr>
                <w:lang w:eastAsia="zh-CN"/>
              </w:rPr>
            </w:pPr>
            <w:r>
              <w:rPr>
                <w:lang w:eastAsia="zh-CN"/>
              </w:rPr>
              <w:t>(4, 1, 1, 1)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D83FD1E" w14:textId="77777777" w:rsidR="005C0DB4" w:rsidRDefault="005C0DB4" w:rsidP="00CF4445">
            <w:pPr>
              <w:snapToGrid w:val="0"/>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B924EB3" w14:textId="77777777" w:rsidR="005C0DB4" w:rsidRDefault="005C0DB4" w:rsidP="00CF4445">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6E20AF6" w14:textId="77777777" w:rsidR="005C0DB4" w:rsidRDefault="005C0DB4" w:rsidP="00CF4445">
            <w:pPr>
              <w:snapToGrid w:val="0"/>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8CB425A" w14:textId="77777777" w:rsidR="005C0DB4" w:rsidRDefault="005C0DB4" w:rsidP="00CF4445">
            <w:pPr>
              <w:snapToGrid w:val="0"/>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8BD5F5F" w14:textId="77777777" w:rsidR="005C0DB4" w:rsidRDefault="005C0DB4" w:rsidP="00CF4445">
            <w:pPr>
              <w:snapToGrid w:val="0"/>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4008FEA" w14:textId="77777777" w:rsidR="005C0DB4" w:rsidRDefault="005C0DB4" w:rsidP="00CF4445">
            <w:pPr>
              <w:snapToGrid w:val="0"/>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49DB3AA" w14:textId="77777777" w:rsidR="005C0DB4" w:rsidRDefault="005C0DB4" w:rsidP="00CF4445">
            <w:pPr>
              <w:snapToGrid w:val="0"/>
              <w:jc w:val="center"/>
              <w:rPr>
                <w:lang w:eastAsia="zh-CN"/>
              </w:rPr>
            </w:pPr>
            <w:r>
              <w:rPr>
                <w:lang w:eastAsia="zh-CN"/>
              </w:rPr>
              <w:t>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1024850" w14:textId="77777777" w:rsidR="005C0DB4" w:rsidRDefault="005C0DB4" w:rsidP="00CF4445">
            <w:pPr>
              <w:snapToGrid w:val="0"/>
              <w:jc w:val="center"/>
              <w:rPr>
                <w:lang w:eastAsia="zh-CN"/>
              </w:rPr>
            </w:pPr>
            <w:r>
              <w:rPr>
                <w:lang w:eastAsia="zh-CN"/>
              </w:rPr>
              <w:t>4</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5F9D10CF" w14:textId="77777777" w:rsidR="005C0DB4" w:rsidRDefault="005C0DB4" w:rsidP="00CF4445">
            <w:pPr>
              <w:snapToGrid w:val="0"/>
              <w:jc w:val="center"/>
              <w:rPr>
                <w:lang w:eastAsia="zh-CN"/>
              </w:rPr>
            </w:pPr>
            <w:r>
              <w:t>120</w:t>
            </w:r>
          </w:p>
        </w:tc>
      </w:tr>
      <w:tr w:rsidR="005C0DB4" w14:paraId="251E463C" w14:textId="77777777" w:rsidTr="00CF4445">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5F171C" w14:textId="77777777" w:rsidR="005C0DB4" w:rsidRDefault="005C0DB4" w:rsidP="00CF4445">
            <w:pPr>
              <w:snapToGrid w:val="0"/>
              <w:jc w:val="center"/>
              <w:rPr>
                <w:lang w:eastAsia="zh-CN"/>
              </w:rPr>
            </w:pPr>
            <w:r>
              <w:rPr>
                <w:lang w:eastAsia="zh-CN"/>
              </w:rPr>
              <w:t>(4, 1, 2, 1)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C068E92" w14:textId="77777777" w:rsidR="005C0DB4" w:rsidRDefault="005C0DB4" w:rsidP="00CF4445">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2986B8E" w14:textId="77777777" w:rsidR="005C0DB4" w:rsidRDefault="005C0DB4" w:rsidP="00CF4445">
            <w:pPr>
              <w:snapToGrid w:val="0"/>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C62EB5F" w14:textId="77777777" w:rsidR="005C0DB4" w:rsidRDefault="005C0DB4" w:rsidP="00CF4445">
            <w:pPr>
              <w:snapToGrid w:val="0"/>
              <w:jc w:val="center"/>
              <w:rPr>
                <w:lang w:eastAsia="zh-CN"/>
              </w:rPr>
            </w:pPr>
            <w:r>
              <w:rPr>
                <w:lang w:eastAsia="zh-CN"/>
              </w:rP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9EC6B9C" w14:textId="77777777" w:rsidR="005C0DB4" w:rsidRDefault="005C0DB4" w:rsidP="00CF4445">
            <w:pPr>
              <w:snapToGrid w:val="0"/>
              <w:jc w:val="center"/>
              <w:rPr>
                <w:lang w:eastAsia="zh-CN"/>
              </w:rPr>
            </w:pPr>
            <w:r>
              <w:rPr>
                <w:lang w:eastAsia="zh-CN"/>
              </w:rP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DE9372F" w14:textId="77777777" w:rsidR="005C0DB4" w:rsidRDefault="005C0DB4" w:rsidP="00CF4445">
            <w:pPr>
              <w:snapToGrid w:val="0"/>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6F6D50C" w14:textId="77777777" w:rsidR="005C0DB4" w:rsidRDefault="005C0DB4" w:rsidP="00CF4445">
            <w:pPr>
              <w:snapToGrid w:val="0"/>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658186F" w14:textId="77777777" w:rsidR="005C0DB4" w:rsidRDefault="005C0DB4" w:rsidP="00CF4445">
            <w:pPr>
              <w:snapToGrid w:val="0"/>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CAE2375" w14:textId="77777777" w:rsidR="005C0DB4" w:rsidRDefault="005C0DB4" w:rsidP="00CF4445">
            <w:pPr>
              <w:snapToGrid w:val="0"/>
              <w:jc w:val="center"/>
              <w:rPr>
                <w:lang w:eastAsia="zh-CN"/>
              </w:rPr>
            </w:pPr>
            <w:r>
              <w:rPr>
                <w:lang w:eastAsia="zh-CN"/>
              </w:rPr>
              <w:t>8</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5F92FDC5" w14:textId="77777777" w:rsidR="005C0DB4" w:rsidRDefault="005C0DB4" w:rsidP="00CF4445">
            <w:pPr>
              <w:snapToGrid w:val="0"/>
              <w:jc w:val="center"/>
              <w:rPr>
                <w:lang w:eastAsia="zh-CN"/>
              </w:rPr>
            </w:pPr>
            <w:r>
              <w:t>240</w:t>
            </w:r>
          </w:p>
        </w:tc>
      </w:tr>
      <w:tr w:rsidR="005C0DB4" w14:paraId="7E375C61" w14:textId="77777777" w:rsidTr="00CF4445">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793335" w14:textId="77777777" w:rsidR="005C0DB4" w:rsidRDefault="005C0DB4" w:rsidP="00CF4445">
            <w:pPr>
              <w:snapToGrid w:val="0"/>
              <w:jc w:val="center"/>
              <w:rPr>
                <w:lang w:eastAsia="zh-CN"/>
              </w:rPr>
            </w:pPr>
            <w:r>
              <w:rPr>
                <w:lang w:eastAsia="zh-CN"/>
              </w:rPr>
              <w:t>(4, 1, 2, 2)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5AE2FB3" w14:textId="77777777" w:rsidR="005C0DB4" w:rsidRDefault="005C0DB4" w:rsidP="00CF4445">
            <w:pPr>
              <w:snapToGrid w:val="0"/>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668CFC0" w14:textId="77777777" w:rsidR="005C0DB4" w:rsidRDefault="005C0DB4" w:rsidP="00CF4445">
            <w:pPr>
              <w:snapToGrid w:val="0"/>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DF6DDE7" w14:textId="77777777" w:rsidR="005C0DB4" w:rsidRDefault="005C0DB4" w:rsidP="00CF4445">
            <w:pPr>
              <w:snapToGrid w:val="0"/>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2ABC8FF" w14:textId="77777777" w:rsidR="005C0DB4" w:rsidRDefault="005C0DB4" w:rsidP="00CF4445">
            <w:pPr>
              <w:snapToGrid w:val="0"/>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34AD5EB" w14:textId="77777777" w:rsidR="005C0DB4" w:rsidRDefault="005C0DB4" w:rsidP="00CF4445">
            <w:pPr>
              <w:snapToGrid w:val="0"/>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8FD9F2B" w14:textId="77777777" w:rsidR="005C0DB4" w:rsidRDefault="005C0DB4" w:rsidP="00CF4445">
            <w:pPr>
              <w:snapToGrid w:val="0"/>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4D005C4" w14:textId="77777777" w:rsidR="005C0DB4" w:rsidRDefault="005C0DB4" w:rsidP="00CF4445">
            <w:pPr>
              <w:snapToGrid w:val="0"/>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B7A258A" w14:textId="77777777" w:rsidR="005C0DB4" w:rsidRDefault="005C0DB4" w:rsidP="00CF4445">
            <w:pPr>
              <w:snapToGrid w:val="0"/>
              <w:jc w:val="center"/>
              <w:rPr>
                <w:lang w:eastAsia="zh-CN"/>
              </w:rPr>
            </w:pPr>
            <w:r>
              <w:rPr>
                <w:lang w:eastAsia="zh-CN"/>
              </w:rPr>
              <w:t>8</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27FF0A35" w14:textId="77777777" w:rsidR="005C0DB4" w:rsidRDefault="005C0DB4" w:rsidP="00CF4445">
            <w:pPr>
              <w:snapToGrid w:val="0"/>
              <w:jc w:val="center"/>
              <w:rPr>
                <w:lang w:eastAsia="zh-CN"/>
              </w:rPr>
            </w:pPr>
            <w:r>
              <w:t>432</w:t>
            </w:r>
          </w:p>
        </w:tc>
      </w:tr>
      <w:tr w:rsidR="005C0DB4" w14:paraId="0D4F168C" w14:textId="77777777" w:rsidTr="00CF4445">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E0003B" w14:textId="77777777" w:rsidR="005C0DB4" w:rsidRDefault="005C0DB4" w:rsidP="00CF4445">
            <w:pPr>
              <w:snapToGrid w:val="0"/>
              <w:jc w:val="center"/>
              <w:rPr>
                <w:lang w:eastAsia="zh-CN"/>
              </w:rPr>
            </w:pPr>
            <w:r>
              <w:rPr>
                <w:lang w:eastAsia="zh-CN"/>
              </w:rPr>
              <w:lastRenderedPageBreak/>
              <w:t>(4, 1, 4, 1)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875AF2D" w14:textId="77777777" w:rsidR="005C0DB4" w:rsidRDefault="005C0DB4" w:rsidP="00CF4445">
            <w:pPr>
              <w:snapToGrid w:val="0"/>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5CE1FB9" w14:textId="77777777" w:rsidR="005C0DB4" w:rsidRDefault="005C0DB4" w:rsidP="00CF4445">
            <w:pPr>
              <w:snapToGrid w:val="0"/>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FA3D5E6" w14:textId="77777777" w:rsidR="005C0DB4" w:rsidRDefault="005C0DB4" w:rsidP="00CF4445">
            <w:pPr>
              <w:snapToGrid w:val="0"/>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B519C4B" w14:textId="77777777" w:rsidR="005C0DB4" w:rsidRDefault="005C0DB4" w:rsidP="00CF4445">
            <w:pPr>
              <w:snapToGrid w:val="0"/>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4E5A484" w14:textId="77777777" w:rsidR="005C0DB4" w:rsidRDefault="005C0DB4" w:rsidP="00CF4445">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8E5296F" w14:textId="77777777" w:rsidR="005C0DB4" w:rsidRDefault="005C0DB4" w:rsidP="00CF4445">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A7333C2" w14:textId="77777777" w:rsidR="005C0DB4" w:rsidRDefault="005C0DB4" w:rsidP="00CF4445">
            <w:pPr>
              <w:snapToGrid w:val="0"/>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095684E" w14:textId="77777777" w:rsidR="005C0DB4" w:rsidRDefault="005C0DB4" w:rsidP="00CF4445">
            <w:pPr>
              <w:snapToGrid w:val="0"/>
              <w:jc w:val="center"/>
              <w:rPr>
                <w:lang w:eastAsia="zh-CN"/>
              </w:rPr>
            </w:pPr>
            <w:r>
              <w:rPr>
                <w:lang w:eastAsia="zh-CN"/>
              </w:rPr>
              <w:t>16</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1ECF2F1C" w14:textId="77777777" w:rsidR="005C0DB4" w:rsidRDefault="005C0DB4" w:rsidP="00CF4445">
            <w:pPr>
              <w:snapToGrid w:val="0"/>
              <w:jc w:val="center"/>
              <w:rPr>
                <w:lang w:eastAsia="zh-CN"/>
              </w:rPr>
            </w:pPr>
            <w:r>
              <w:t>480</w:t>
            </w:r>
          </w:p>
        </w:tc>
      </w:tr>
      <w:tr w:rsidR="005C0DB4" w14:paraId="20E242E1" w14:textId="77777777" w:rsidTr="00CF4445">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20B660" w14:textId="77777777" w:rsidR="005C0DB4" w:rsidRDefault="005C0DB4" w:rsidP="00CF4445">
            <w:pPr>
              <w:snapToGrid w:val="0"/>
              <w:jc w:val="center"/>
              <w:rPr>
                <w:lang w:eastAsia="zh-CN"/>
              </w:rPr>
            </w:pPr>
            <w:r>
              <w:rPr>
                <w:lang w:eastAsia="zh-CN"/>
              </w:rPr>
              <w:t>(4, 1, 4, 2)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8015F96" w14:textId="77777777" w:rsidR="005C0DB4" w:rsidRDefault="005C0DB4" w:rsidP="00CF4445">
            <w:pPr>
              <w:snapToGrid w:val="0"/>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7BCC7BF" w14:textId="77777777" w:rsidR="005C0DB4" w:rsidRDefault="005C0DB4" w:rsidP="00CF4445">
            <w:pPr>
              <w:snapToGrid w:val="0"/>
              <w:jc w:val="center"/>
              <w:rPr>
                <w:lang w:eastAsia="zh-CN"/>
              </w:rPr>
            </w:pPr>
            <w:r>
              <w:rPr>
                <w:lang w:eastAsia="zh-CN"/>
              </w:rPr>
              <w:t>256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047C474" w14:textId="77777777" w:rsidR="005C0DB4" w:rsidRDefault="005C0DB4" w:rsidP="00CF4445">
            <w:pPr>
              <w:snapToGrid w:val="0"/>
              <w:jc w:val="center"/>
              <w:rPr>
                <w:lang w:eastAsia="zh-CN"/>
              </w:rPr>
            </w:pPr>
            <w:r>
              <w:rPr>
                <w:lang w:eastAsia="zh-CN"/>
              </w:rPr>
              <w:t>192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C48565B" w14:textId="77777777" w:rsidR="005C0DB4" w:rsidRDefault="005C0DB4" w:rsidP="00CF4445">
            <w:pPr>
              <w:snapToGrid w:val="0"/>
              <w:jc w:val="center"/>
              <w:rPr>
                <w:lang w:eastAsia="zh-CN"/>
              </w:rPr>
            </w:pPr>
            <w:r>
              <w:rPr>
                <w:lang w:eastAsia="zh-CN"/>
              </w:rPr>
              <w:t>192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E25AE15" w14:textId="77777777" w:rsidR="005C0DB4" w:rsidRDefault="005C0DB4" w:rsidP="00CF4445">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6945158" w14:textId="77777777" w:rsidR="005C0DB4" w:rsidRDefault="005C0DB4" w:rsidP="00CF4445">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3015E3A" w14:textId="77777777" w:rsidR="005C0DB4" w:rsidRDefault="005C0DB4" w:rsidP="00CF4445">
            <w:pPr>
              <w:snapToGrid w:val="0"/>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688DF4B" w14:textId="77777777" w:rsidR="005C0DB4" w:rsidRDefault="005C0DB4" w:rsidP="00CF4445">
            <w:pPr>
              <w:snapToGrid w:val="0"/>
              <w:jc w:val="center"/>
              <w:rPr>
                <w:lang w:eastAsia="zh-CN"/>
              </w:rPr>
            </w:pPr>
            <w:r>
              <w:rPr>
                <w:lang w:eastAsia="zh-CN"/>
              </w:rPr>
              <w:t>16</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1BEAFC6B" w14:textId="77777777" w:rsidR="005C0DB4" w:rsidRDefault="005C0DB4" w:rsidP="00CF4445">
            <w:pPr>
              <w:snapToGrid w:val="0"/>
              <w:jc w:val="center"/>
              <w:rPr>
                <w:lang w:eastAsia="zh-CN"/>
              </w:rPr>
            </w:pPr>
            <w:r>
              <w:t>864</w:t>
            </w:r>
          </w:p>
        </w:tc>
      </w:tr>
      <w:tr w:rsidR="005C0DB4" w14:paraId="7ACB8FF9" w14:textId="77777777" w:rsidTr="00CF4445">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2C7972" w14:textId="77777777" w:rsidR="005C0DB4" w:rsidRDefault="005C0DB4" w:rsidP="00CF4445">
            <w:pPr>
              <w:snapToGrid w:val="0"/>
              <w:jc w:val="center"/>
              <w:rPr>
                <w:lang w:eastAsia="zh-CN"/>
              </w:rPr>
            </w:pPr>
            <w:r>
              <w:rPr>
                <w:lang w:eastAsia="zh-CN"/>
              </w:rPr>
              <w:t>(4, 1, 4, 4)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C3BDDBB" w14:textId="77777777" w:rsidR="005C0DB4" w:rsidRDefault="005C0DB4" w:rsidP="00CF4445">
            <w:pPr>
              <w:snapToGrid w:val="0"/>
              <w:jc w:val="center"/>
              <w:rPr>
                <w:lang w:eastAsia="zh-CN"/>
              </w:rPr>
            </w:pPr>
            <w:r>
              <w:rPr>
                <w:lang w:eastAsia="zh-CN"/>
              </w:rPr>
              <w:t>256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FB64E8A" w14:textId="77777777" w:rsidR="005C0DB4" w:rsidRDefault="005C0DB4" w:rsidP="00CF4445">
            <w:pPr>
              <w:snapToGrid w:val="0"/>
              <w:jc w:val="center"/>
              <w:rPr>
                <w:lang w:eastAsia="zh-CN"/>
              </w:rPr>
            </w:pPr>
            <w:r>
              <w:rPr>
                <w:lang w:eastAsia="zh-CN"/>
              </w:rPr>
              <w:t>512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FEFC47F" w14:textId="77777777" w:rsidR="005C0DB4" w:rsidRDefault="005C0DB4" w:rsidP="00CF4445">
            <w:pPr>
              <w:snapToGrid w:val="0"/>
              <w:jc w:val="center"/>
              <w:rPr>
                <w:lang w:eastAsia="zh-CN"/>
              </w:rPr>
            </w:pPr>
            <w:r>
              <w:rPr>
                <w:lang w:eastAsia="zh-CN"/>
              </w:rPr>
              <w:t>384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C52171A" w14:textId="77777777" w:rsidR="005C0DB4" w:rsidRDefault="005C0DB4" w:rsidP="00CF4445">
            <w:pPr>
              <w:snapToGrid w:val="0"/>
              <w:jc w:val="center"/>
              <w:rPr>
                <w:lang w:eastAsia="zh-CN"/>
              </w:rPr>
            </w:pPr>
            <w:r>
              <w:rPr>
                <w:lang w:eastAsia="zh-CN"/>
              </w:rPr>
              <w:t>384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44D078E" w14:textId="77777777" w:rsidR="005C0DB4" w:rsidRDefault="005C0DB4" w:rsidP="00CF4445">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A279485" w14:textId="77777777" w:rsidR="005C0DB4" w:rsidRDefault="005C0DB4" w:rsidP="00CF4445">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B79AC87" w14:textId="77777777" w:rsidR="005C0DB4" w:rsidRDefault="005C0DB4" w:rsidP="00CF4445">
            <w:pPr>
              <w:snapToGrid w:val="0"/>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5DC7455" w14:textId="77777777" w:rsidR="005C0DB4" w:rsidRDefault="005C0DB4" w:rsidP="00CF4445">
            <w:pPr>
              <w:snapToGrid w:val="0"/>
              <w:jc w:val="center"/>
              <w:rPr>
                <w:lang w:eastAsia="zh-CN"/>
              </w:rPr>
            </w:pPr>
            <w:r>
              <w:rPr>
                <w:lang w:eastAsia="zh-CN"/>
              </w:rPr>
              <w:t>16</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0567D10D" w14:textId="77777777" w:rsidR="005C0DB4" w:rsidRDefault="005C0DB4" w:rsidP="00CF4445">
            <w:pPr>
              <w:snapToGrid w:val="0"/>
              <w:jc w:val="center"/>
              <w:rPr>
                <w:lang w:eastAsia="zh-CN"/>
              </w:rPr>
            </w:pPr>
            <w:r>
              <w:t>1632</w:t>
            </w:r>
          </w:p>
        </w:tc>
      </w:tr>
    </w:tbl>
    <w:p w14:paraId="6E5F42C2" w14:textId="77777777" w:rsidR="005C0DB4" w:rsidRDefault="005C0DB4" w:rsidP="005C0DB4"/>
    <w:p w14:paraId="559AE935" w14:textId="3AAAA6D5" w:rsidR="00CE75CE" w:rsidRDefault="00B60195" w:rsidP="00EC7C0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In consideration of the overhead associated for precoding indication, </w:t>
      </w:r>
      <w:r w:rsidR="00CE75CE">
        <w:rPr>
          <w:rFonts w:eastAsia="Times New Roman" w:cs="Times"/>
          <w:color w:val="000000"/>
          <w:sz w:val="22"/>
          <w:szCs w:val="22"/>
          <w:lang w:val="en-GB" w:eastAsia="ko-KR"/>
        </w:rPr>
        <w:t xml:space="preserve">a minimal set of (O1, O2) combinations is preferred to be captured from the </w:t>
      </w:r>
      <w:r w:rsidR="00CE75CE" w:rsidRPr="00B60195">
        <w:rPr>
          <w:rFonts w:eastAsia="Times New Roman" w:cs="Times"/>
          <w:color w:val="000000"/>
          <w:sz w:val="22"/>
          <w:szCs w:val="22"/>
          <w:lang w:val="en-GB" w:eastAsia="ko-KR"/>
        </w:rPr>
        <w:t>NR Rel-15 single panel DL Type I</w:t>
      </w:r>
      <w:r w:rsidR="00CE75CE">
        <w:rPr>
          <w:rFonts w:eastAsia="Times New Roman" w:cs="Times"/>
          <w:color w:val="000000"/>
          <w:sz w:val="22"/>
          <w:szCs w:val="22"/>
          <w:lang w:val="en-GB" w:eastAsia="ko-KR"/>
        </w:rPr>
        <w:t xml:space="preserve"> to be used for the 8TX UE’s UL transmission. The minimal set of (O1, O2) combinations should at least include the pair of </w:t>
      </w:r>
      <w:r w:rsidR="00CE75CE" w:rsidRPr="00CE75CE">
        <w:rPr>
          <w:rFonts w:eastAsia="Times New Roman" w:cs="Times"/>
          <w:color w:val="000000"/>
          <w:sz w:val="22"/>
          <w:szCs w:val="22"/>
          <w:lang w:val="en-GB" w:eastAsia="ko-KR"/>
        </w:rPr>
        <w:t>(O1, O2) = (1, 1)</w:t>
      </w:r>
      <w:r w:rsidR="00CE75CE">
        <w:rPr>
          <w:rFonts w:eastAsia="Times New Roman" w:cs="Times"/>
          <w:color w:val="000000"/>
          <w:sz w:val="22"/>
          <w:szCs w:val="22"/>
          <w:lang w:val="en-GB" w:eastAsia="ko-KR"/>
        </w:rPr>
        <w:t xml:space="preserve"> and other combination such as </w:t>
      </w:r>
      <w:r w:rsidR="00CE75CE" w:rsidRPr="00CE75CE">
        <w:rPr>
          <w:rFonts w:eastAsia="Times New Roman" w:cs="Times"/>
          <w:color w:val="000000"/>
          <w:sz w:val="22"/>
          <w:szCs w:val="22"/>
          <w:lang w:val="en-GB" w:eastAsia="ko-KR"/>
        </w:rPr>
        <w:t>(O1, O2) = (</w:t>
      </w:r>
      <w:r w:rsidR="00CE75CE">
        <w:rPr>
          <w:rFonts w:eastAsia="Times New Roman" w:cs="Times"/>
          <w:color w:val="000000"/>
          <w:sz w:val="22"/>
          <w:szCs w:val="22"/>
          <w:lang w:val="en-GB" w:eastAsia="ko-KR"/>
        </w:rPr>
        <w:t>2</w:t>
      </w:r>
      <w:r w:rsidR="00CE75CE" w:rsidRPr="00CE75CE">
        <w:rPr>
          <w:rFonts w:eastAsia="Times New Roman" w:cs="Times"/>
          <w:color w:val="000000"/>
          <w:sz w:val="22"/>
          <w:szCs w:val="22"/>
          <w:lang w:val="en-GB" w:eastAsia="ko-KR"/>
        </w:rPr>
        <w:t>, 1)</w:t>
      </w:r>
      <w:r w:rsidR="00CE75CE">
        <w:rPr>
          <w:rFonts w:eastAsia="Times New Roman" w:cs="Times"/>
          <w:color w:val="000000"/>
          <w:sz w:val="22"/>
          <w:szCs w:val="22"/>
          <w:lang w:val="en-GB" w:eastAsia="ko-KR"/>
        </w:rPr>
        <w:t xml:space="preserve"> can be further studied.</w:t>
      </w:r>
    </w:p>
    <w:p w14:paraId="0E28B70D" w14:textId="77777777" w:rsidR="00CE75CE" w:rsidRDefault="00CE75CE" w:rsidP="00EC7C05">
      <w:pPr>
        <w:pStyle w:val="BodyText"/>
        <w:spacing w:after="0"/>
        <w:ind w:firstLine="288"/>
        <w:contextualSpacing/>
        <w:rPr>
          <w:rFonts w:eastAsia="Times New Roman" w:cs="Times"/>
          <w:color w:val="000000"/>
          <w:sz w:val="22"/>
          <w:szCs w:val="22"/>
          <w:lang w:val="en-GB" w:eastAsia="ko-KR"/>
        </w:rPr>
      </w:pPr>
    </w:p>
    <w:p w14:paraId="690B17C1" w14:textId="5821BBBF" w:rsidR="00EC7C05" w:rsidRPr="0046112D" w:rsidRDefault="00EC7C05" w:rsidP="00EC7C05">
      <w:pPr>
        <w:spacing w:after="0"/>
        <w:contextualSpacing/>
        <w:jc w:val="both"/>
        <w:rPr>
          <w:rFonts w:ascii="Times" w:hAnsi="Times" w:cs="Times"/>
          <w:i/>
          <w:sz w:val="22"/>
        </w:rPr>
      </w:pPr>
      <w:r w:rsidRPr="00661223">
        <w:rPr>
          <w:rFonts w:ascii="Times" w:hAnsi="Times" w:cs="Times"/>
          <w:b/>
          <w:i/>
          <w:sz w:val="22"/>
        </w:rPr>
        <w:t xml:space="preserve">Observation </w:t>
      </w:r>
      <w:r w:rsidR="00483A06">
        <w:rPr>
          <w:rFonts w:ascii="Times" w:hAnsi="Times" w:cs="Times"/>
          <w:b/>
          <w:i/>
          <w:sz w:val="22"/>
        </w:rPr>
        <w:t>6</w:t>
      </w:r>
      <w:r w:rsidRPr="00661223">
        <w:rPr>
          <w:rFonts w:ascii="Times" w:hAnsi="Times" w:cs="Times"/>
          <w:b/>
          <w:i/>
          <w:sz w:val="22"/>
        </w:rPr>
        <w:t>:</w:t>
      </w:r>
      <w:r w:rsidRPr="00661223">
        <w:rPr>
          <w:rFonts w:ascii="Times" w:hAnsi="Times" w:cs="Times"/>
          <w:i/>
          <w:sz w:val="22"/>
        </w:rPr>
        <w:t xml:space="preserve"> </w:t>
      </w:r>
      <w:r w:rsidR="00CE75CE" w:rsidRPr="00CE75CE">
        <w:rPr>
          <w:rFonts w:ascii="Times" w:hAnsi="Times" w:cs="Times"/>
          <w:i/>
          <w:sz w:val="22"/>
        </w:rPr>
        <w:t xml:space="preserve">In consideration of the overhead associated for precoding indication, a minimal set of (O1, O2) combinations is </w:t>
      </w:r>
      <w:r w:rsidR="00CE75CE">
        <w:rPr>
          <w:rFonts w:ascii="Times" w:hAnsi="Times" w:cs="Times"/>
          <w:i/>
          <w:sz w:val="22"/>
        </w:rPr>
        <w:t xml:space="preserve">desired </w:t>
      </w:r>
      <w:r w:rsidR="00CE75CE" w:rsidRPr="00CE75CE">
        <w:rPr>
          <w:rFonts w:ascii="Times" w:hAnsi="Times" w:cs="Times"/>
          <w:i/>
          <w:sz w:val="22"/>
        </w:rPr>
        <w:t>to be captured from the NR Rel-15 single panel DL Type I to be used for the 8TX UE’s UL transmission</w:t>
      </w:r>
      <w:r>
        <w:rPr>
          <w:rFonts w:ascii="Times" w:hAnsi="Times" w:cs="Times"/>
          <w:i/>
          <w:sz w:val="22"/>
        </w:rPr>
        <w:t xml:space="preserve">. </w:t>
      </w:r>
    </w:p>
    <w:p w14:paraId="699B27B2" w14:textId="77777777" w:rsidR="00EC7C05" w:rsidRPr="00744351" w:rsidRDefault="00EC7C05" w:rsidP="00EC7C05">
      <w:pPr>
        <w:pStyle w:val="BodyText"/>
        <w:spacing w:after="0"/>
        <w:contextualSpacing/>
        <w:rPr>
          <w:rFonts w:cs="Times"/>
          <w:b/>
          <w:i/>
          <w:sz w:val="22"/>
          <w:lang w:val="en-GB"/>
        </w:rPr>
      </w:pPr>
    </w:p>
    <w:p w14:paraId="004EB6AD" w14:textId="47BE3651" w:rsidR="00EC7C05" w:rsidRPr="00CE75CE" w:rsidRDefault="00EC7C05" w:rsidP="00EC7C05">
      <w:pPr>
        <w:pStyle w:val="BodyText"/>
        <w:spacing w:after="0"/>
        <w:contextualSpacing/>
        <w:rPr>
          <w:rFonts w:cs="Times"/>
          <w:i/>
          <w:sz w:val="22"/>
          <w:szCs w:val="22"/>
        </w:rPr>
      </w:pPr>
      <w:r w:rsidRPr="00CE75CE">
        <w:rPr>
          <w:rFonts w:cs="Times"/>
          <w:b/>
          <w:i/>
          <w:sz w:val="22"/>
          <w:szCs w:val="22"/>
        </w:rPr>
        <w:t xml:space="preserve">Proposal </w:t>
      </w:r>
      <w:r w:rsidR="00483A06">
        <w:rPr>
          <w:rFonts w:cs="Times"/>
          <w:b/>
          <w:i/>
          <w:sz w:val="22"/>
          <w:szCs w:val="22"/>
        </w:rPr>
        <w:t>6</w:t>
      </w:r>
      <w:r w:rsidRPr="00CE75CE">
        <w:rPr>
          <w:rFonts w:cs="Times"/>
          <w:b/>
          <w:i/>
          <w:sz w:val="22"/>
          <w:szCs w:val="22"/>
        </w:rPr>
        <w:t>:</w:t>
      </w:r>
      <w:r w:rsidRPr="00CE75CE">
        <w:rPr>
          <w:rFonts w:cs="Times"/>
          <w:i/>
          <w:sz w:val="22"/>
          <w:szCs w:val="22"/>
        </w:rPr>
        <w:t xml:space="preserve"> </w:t>
      </w:r>
      <w:r w:rsidR="00CE75CE" w:rsidRPr="00CE75CE">
        <w:rPr>
          <w:rFonts w:cs="Times"/>
          <w:i/>
          <w:sz w:val="22"/>
          <w:szCs w:val="22"/>
        </w:rPr>
        <w:t xml:space="preserve">A pair of (O1, O2) = (1, 1) is supported as a minimal set of oversampling factors supported for </w:t>
      </w:r>
      <w:r w:rsidR="00CE75CE" w:rsidRPr="00CE75CE">
        <w:rPr>
          <w:i/>
          <w:iCs/>
          <w:sz w:val="22"/>
          <w:szCs w:val="22"/>
        </w:rPr>
        <w:t>fully coherent uplink precoding by an 8TX UE, based on</w:t>
      </w:r>
      <w:r w:rsidR="00CE75CE" w:rsidRPr="00744351">
        <w:rPr>
          <w:sz w:val="22"/>
          <w:szCs w:val="22"/>
        </w:rPr>
        <w:t xml:space="preserve"> </w:t>
      </w:r>
      <w:r w:rsidR="00CE75CE" w:rsidRPr="00CE75CE">
        <w:rPr>
          <w:i/>
          <w:iCs/>
          <w:sz w:val="22"/>
          <w:szCs w:val="22"/>
        </w:rPr>
        <w:t>NR Rel-15 single panel DL Type I codebook,</w:t>
      </w:r>
      <w:r w:rsidR="00CE75CE" w:rsidRPr="00744351">
        <w:rPr>
          <w:i/>
          <w:iCs/>
          <w:sz w:val="22"/>
          <w:szCs w:val="22"/>
        </w:rPr>
        <w:t xml:space="preserve"> and other combination such as (O1, O2) = (2, 1) can be further studied</w:t>
      </w:r>
      <w:r w:rsidR="00E5724B" w:rsidRPr="00CE75CE">
        <w:rPr>
          <w:rFonts w:cs="Times"/>
          <w:i/>
          <w:sz w:val="22"/>
          <w:szCs w:val="22"/>
        </w:rPr>
        <w:t>.</w:t>
      </w:r>
    </w:p>
    <w:p w14:paraId="0D071E83" w14:textId="77777777" w:rsidR="00AB6B3D" w:rsidRPr="00744351" w:rsidRDefault="00AB6B3D" w:rsidP="00397A85">
      <w:pPr>
        <w:pStyle w:val="BodyText"/>
        <w:spacing w:after="0"/>
        <w:contextualSpacing/>
        <w:rPr>
          <w:rFonts w:eastAsia="Times New Roman" w:cs="Times"/>
          <w:color w:val="000000"/>
          <w:sz w:val="22"/>
          <w:szCs w:val="22"/>
          <w:lang w:eastAsia="ko-KR"/>
        </w:rPr>
      </w:pPr>
    </w:p>
    <w:p w14:paraId="1B19C4B7" w14:textId="58334419" w:rsidR="00411346" w:rsidRDefault="00382489" w:rsidP="0038248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eastAsia="ko-KR"/>
        </w:rPr>
        <w:t>For a coherent codebook with size M, it was agreed to study whether some additional precoders (</w:t>
      </w:r>
      <w:r w:rsidRPr="00382489">
        <w:rPr>
          <w:rFonts w:eastAsia="Times New Roman" w:cs="Times"/>
          <w:color w:val="000000"/>
          <w:sz w:val="22"/>
          <w:szCs w:val="22"/>
          <w:lang w:val="en-GB" w:eastAsia="ko-KR"/>
        </w:rPr>
        <w:t>2^N-M</w:t>
      </w:r>
      <w:r>
        <w:rPr>
          <w:rFonts w:eastAsia="Times New Roman" w:cs="Times"/>
          <w:color w:val="000000"/>
          <w:sz w:val="22"/>
          <w:szCs w:val="22"/>
          <w:lang w:val="en-GB" w:eastAsia="ko-KR"/>
        </w:rPr>
        <w:t>)</w:t>
      </w:r>
      <w:r w:rsidRPr="00382489">
        <w:rPr>
          <w:rFonts w:eastAsia="Times New Roman" w:cs="Times"/>
          <w:color w:val="000000"/>
          <w:sz w:val="22"/>
          <w:szCs w:val="22"/>
          <w:lang w:val="en-GB" w:eastAsia="ko-KR"/>
        </w:rPr>
        <w:t xml:space="preserve"> </w:t>
      </w:r>
      <w:r>
        <w:rPr>
          <w:rFonts w:eastAsia="Times New Roman" w:cs="Times"/>
          <w:color w:val="000000"/>
          <w:sz w:val="22"/>
          <w:szCs w:val="22"/>
          <w:lang w:val="en-GB" w:eastAsia="ko-KR"/>
        </w:rPr>
        <w:t xml:space="preserve">can be considered, where N is the number of precoder indication bit-field in the scheduling DCI. </w:t>
      </w:r>
      <w:bookmarkStart w:id="6" w:name="_Hlk127269246"/>
      <w:r>
        <w:rPr>
          <w:rFonts w:eastAsia="Times New Roman" w:cs="Times"/>
          <w:color w:val="000000"/>
          <w:sz w:val="22"/>
          <w:szCs w:val="22"/>
          <w:lang w:val="en-GB" w:eastAsia="ko-KR"/>
        </w:rPr>
        <w:t>S</w:t>
      </w:r>
      <w:r w:rsidR="00B47542">
        <w:rPr>
          <w:rFonts w:eastAsia="Times New Roman" w:cs="Times"/>
          <w:color w:val="000000"/>
          <w:sz w:val="22"/>
          <w:szCs w:val="22"/>
          <w:lang w:val="en-GB" w:eastAsia="ko-KR"/>
        </w:rPr>
        <w:t xml:space="preserve">ince </w:t>
      </w:r>
      <w:r>
        <w:rPr>
          <w:rFonts w:eastAsia="Times New Roman" w:cs="Times"/>
          <w:color w:val="000000"/>
          <w:sz w:val="22"/>
          <w:szCs w:val="22"/>
          <w:lang w:val="en-GB" w:eastAsia="ko-KR"/>
        </w:rPr>
        <w:t>the main motivation for this provision was a better consideration of UE antenna consideration, this subset of precoders</w:t>
      </w:r>
      <w:r w:rsidR="00B47542">
        <w:rPr>
          <w:rFonts w:eastAsia="Times New Roman" w:cs="Times"/>
          <w:color w:val="000000"/>
          <w:sz w:val="22"/>
          <w:szCs w:val="22"/>
          <w:lang w:val="en-GB" w:eastAsia="ko-KR"/>
        </w:rPr>
        <w:t xml:space="preserve"> can be identified </w:t>
      </w:r>
      <w:r w:rsidR="002D4CEE">
        <w:rPr>
          <w:rFonts w:eastAsia="Times New Roman" w:cs="Times"/>
          <w:color w:val="000000"/>
          <w:sz w:val="22"/>
          <w:szCs w:val="22"/>
          <w:lang w:val="en-GB" w:eastAsia="ko-KR"/>
        </w:rPr>
        <w:t xml:space="preserve">in a more optimum manner according to the deployed scenario. </w:t>
      </w:r>
      <w:bookmarkEnd w:id="6"/>
      <w:r>
        <w:rPr>
          <w:rFonts w:eastAsia="Times New Roman" w:cs="Times"/>
          <w:color w:val="000000"/>
          <w:sz w:val="22"/>
          <w:szCs w:val="22"/>
          <w:lang w:val="en-GB" w:eastAsia="ko-KR"/>
        </w:rPr>
        <w:t>For example, basis vectors can be determined by transmission of multiple precoded SRS where each precoding is itself determined based on a DL RS measurement, e.g., a configured CSI-RS. Then, gNB can signal preferred basis vectors, through SRI indication.</w:t>
      </w:r>
      <w:r>
        <w:rPr>
          <w:rFonts w:eastAsia="Times New Roman" w:cs="Times"/>
          <w:color w:val="000000"/>
          <w:sz w:val="22"/>
          <w:szCs w:val="22"/>
          <w:lang w:val="en-GB" w:eastAsia="ko-KR"/>
        </w:rPr>
        <w:t xml:space="preserve"> </w:t>
      </w:r>
      <w:r w:rsidR="002D4CEE">
        <w:rPr>
          <w:rFonts w:eastAsia="Times New Roman" w:cs="Times"/>
          <w:color w:val="000000"/>
          <w:sz w:val="22"/>
          <w:szCs w:val="22"/>
          <w:lang w:val="en-GB" w:eastAsia="ko-KR"/>
        </w:rPr>
        <w:t xml:space="preserve">Furthermore, since for the cases of FWA and CPE, it is not expected that long term statistics of channel exhibit fast changes, the determination of the basis vectors can be done at a slower </w:t>
      </w:r>
      <w:r w:rsidR="00A02F14">
        <w:rPr>
          <w:rFonts w:eastAsia="Times New Roman" w:cs="Times"/>
          <w:color w:val="000000"/>
          <w:sz w:val="22"/>
          <w:szCs w:val="22"/>
          <w:lang w:val="en-GB" w:eastAsia="ko-KR"/>
        </w:rPr>
        <w:t>pace,</w:t>
      </w:r>
      <w:r w:rsidR="002D4CEE">
        <w:rPr>
          <w:rFonts w:eastAsia="Times New Roman" w:cs="Times"/>
          <w:color w:val="000000"/>
          <w:sz w:val="22"/>
          <w:szCs w:val="22"/>
          <w:lang w:val="en-GB" w:eastAsia="ko-KR"/>
        </w:rPr>
        <w:t xml:space="preserve"> resulting in a lower TPMI/SRI overhead.</w:t>
      </w:r>
      <w:r w:rsidR="00B47542">
        <w:rPr>
          <w:rFonts w:eastAsia="Times New Roman" w:cs="Times"/>
          <w:color w:val="000000"/>
          <w:sz w:val="22"/>
          <w:szCs w:val="22"/>
          <w:lang w:val="en-GB" w:eastAsia="ko-KR"/>
        </w:rPr>
        <w:t xml:space="preserve"> </w:t>
      </w:r>
    </w:p>
    <w:p w14:paraId="24782E1E" w14:textId="3481DFB2" w:rsidR="00AB6B3D" w:rsidRDefault="00AB6B3D" w:rsidP="00AB6B3D">
      <w:pPr>
        <w:spacing w:after="0"/>
        <w:contextualSpacing/>
        <w:jc w:val="both"/>
        <w:rPr>
          <w:rFonts w:ascii="Times" w:hAnsi="Times" w:cs="Times"/>
          <w:b/>
          <w:i/>
          <w:sz w:val="22"/>
        </w:rPr>
      </w:pPr>
    </w:p>
    <w:p w14:paraId="318E0CB7" w14:textId="60B12394" w:rsidR="00AB6B3D" w:rsidRPr="0046112D" w:rsidRDefault="00AB6B3D" w:rsidP="00AB6B3D">
      <w:pPr>
        <w:spacing w:after="0"/>
        <w:contextualSpacing/>
        <w:jc w:val="both"/>
        <w:rPr>
          <w:rFonts w:ascii="Times" w:hAnsi="Times" w:cs="Times"/>
          <w:i/>
          <w:sz w:val="22"/>
        </w:rPr>
      </w:pPr>
      <w:r w:rsidRPr="00661223">
        <w:rPr>
          <w:rFonts w:ascii="Times" w:hAnsi="Times" w:cs="Times"/>
          <w:b/>
          <w:i/>
          <w:sz w:val="22"/>
        </w:rPr>
        <w:t xml:space="preserve">Observation </w:t>
      </w:r>
      <w:r w:rsidR="00483A06">
        <w:rPr>
          <w:rFonts w:ascii="Times" w:hAnsi="Times" w:cs="Times"/>
          <w:b/>
          <w:i/>
          <w:sz w:val="22"/>
        </w:rPr>
        <w:t>7</w:t>
      </w:r>
      <w:r w:rsidRPr="00661223">
        <w:rPr>
          <w:rFonts w:ascii="Times" w:hAnsi="Times" w:cs="Times"/>
          <w:b/>
          <w:i/>
          <w:sz w:val="22"/>
        </w:rPr>
        <w:t>:</w:t>
      </w:r>
      <w:r w:rsidRPr="00661223">
        <w:rPr>
          <w:rFonts w:ascii="Times" w:hAnsi="Times" w:cs="Times"/>
          <w:i/>
          <w:sz w:val="22"/>
        </w:rPr>
        <w:t xml:space="preserve"> </w:t>
      </w:r>
      <w:r w:rsidR="00794AC0">
        <w:rPr>
          <w:rFonts w:ascii="Times" w:hAnsi="Times" w:cs="Times"/>
          <w:i/>
          <w:sz w:val="22"/>
        </w:rPr>
        <w:t>Regarding additiona</w:t>
      </w:r>
      <w:r w:rsidR="00794AC0" w:rsidRPr="00794AC0">
        <w:rPr>
          <w:rFonts w:ascii="Times" w:hAnsi="Times" w:cs="Times"/>
          <w:i/>
          <w:sz w:val="22"/>
        </w:rPr>
        <w:t>l</w:t>
      </w:r>
      <w:r w:rsidR="00794AC0">
        <w:rPr>
          <w:rFonts w:ascii="Times" w:hAnsi="Times" w:cs="Times"/>
          <w:i/>
          <w:sz w:val="22"/>
        </w:rPr>
        <w:t xml:space="preserve"> </w:t>
      </w:r>
      <w:r w:rsidR="00794AC0" w:rsidRPr="00BB20B0">
        <w:rPr>
          <w:rFonts w:eastAsia="Times New Roman" w:cs="Times"/>
          <w:i/>
          <w:color w:val="000000"/>
          <w:sz w:val="22"/>
          <w:szCs w:val="22"/>
          <w:lang w:eastAsia="ko-KR"/>
        </w:rPr>
        <w:t>(2^N-M)</w:t>
      </w:r>
      <w:r w:rsidR="00794AC0">
        <w:rPr>
          <w:rFonts w:eastAsia="Times New Roman" w:cs="Times"/>
          <w:i/>
          <w:color w:val="000000"/>
          <w:sz w:val="22"/>
          <w:szCs w:val="22"/>
          <w:lang w:eastAsia="ko-KR"/>
        </w:rPr>
        <w:t xml:space="preserve"> </w:t>
      </w:r>
      <w:r w:rsidR="00794AC0" w:rsidRPr="00794AC0">
        <w:rPr>
          <w:rFonts w:eastAsia="Times New Roman" w:cs="Times"/>
          <w:i/>
          <w:color w:val="000000"/>
          <w:sz w:val="22"/>
          <w:szCs w:val="22"/>
          <w:lang w:eastAsia="ko-KR"/>
        </w:rPr>
        <w:t>precoders</w:t>
      </w:r>
      <w:r w:rsidR="00794AC0">
        <w:rPr>
          <w:rFonts w:eastAsia="Times New Roman" w:cs="Times"/>
          <w:i/>
          <w:color w:val="000000"/>
          <w:sz w:val="22"/>
          <w:szCs w:val="22"/>
          <w:lang w:eastAsia="ko-KR"/>
        </w:rPr>
        <w:t>, where M is a coherent codebook size and N is a precoder indication DCI field size,</w:t>
      </w:r>
      <w:r w:rsidR="00794AC0">
        <w:rPr>
          <w:rFonts w:ascii="Times" w:hAnsi="Times" w:cs="Times"/>
          <w:i/>
          <w:sz w:val="22"/>
        </w:rPr>
        <w:t xml:space="preserve"> s</w:t>
      </w:r>
      <w:r w:rsidR="00382489" w:rsidRPr="00382489">
        <w:rPr>
          <w:rFonts w:ascii="Times" w:hAnsi="Times" w:cs="Times"/>
          <w:i/>
          <w:sz w:val="22"/>
        </w:rPr>
        <w:t xml:space="preserve">ince the main motivation for </w:t>
      </w:r>
      <w:r w:rsidR="00794AC0">
        <w:rPr>
          <w:rFonts w:ascii="Times" w:hAnsi="Times" w:cs="Times"/>
          <w:i/>
          <w:sz w:val="22"/>
        </w:rPr>
        <w:t>utilizing the additiona</w:t>
      </w:r>
      <w:r w:rsidR="00794AC0" w:rsidRPr="00794AC0">
        <w:rPr>
          <w:rFonts w:ascii="Times" w:hAnsi="Times" w:cs="Times"/>
          <w:i/>
          <w:sz w:val="22"/>
        </w:rPr>
        <w:t>l</w:t>
      </w:r>
      <w:r w:rsidR="00794AC0">
        <w:rPr>
          <w:rFonts w:ascii="Times" w:hAnsi="Times" w:cs="Times"/>
          <w:i/>
          <w:sz w:val="22"/>
        </w:rPr>
        <w:t xml:space="preserve"> </w:t>
      </w:r>
      <w:r w:rsidR="00794AC0" w:rsidRPr="00B246F5">
        <w:rPr>
          <w:rFonts w:eastAsia="Times New Roman" w:cs="Times"/>
          <w:i/>
          <w:color w:val="000000"/>
          <w:sz w:val="22"/>
          <w:szCs w:val="22"/>
          <w:lang w:eastAsia="ko-KR"/>
        </w:rPr>
        <w:t>(2^N-M)</w:t>
      </w:r>
      <w:r w:rsidR="00794AC0">
        <w:rPr>
          <w:rFonts w:eastAsia="Times New Roman" w:cs="Times"/>
          <w:i/>
          <w:color w:val="000000"/>
          <w:sz w:val="22"/>
          <w:szCs w:val="22"/>
          <w:lang w:eastAsia="ko-KR"/>
        </w:rPr>
        <w:t xml:space="preserve"> </w:t>
      </w:r>
      <w:r w:rsidR="00794AC0" w:rsidRPr="00794AC0">
        <w:rPr>
          <w:rFonts w:eastAsia="Times New Roman" w:cs="Times"/>
          <w:i/>
          <w:color w:val="000000"/>
          <w:sz w:val="22"/>
          <w:szCs w:val="22"/>
          <w:lang w:eastAsia="ko-KR"/>
        </w:rPr>
        <w:t>precoders</w:t>
      </w:r>
      <w:r w:rsidR="00382489" w:rsidRPr="00382489">
        <w:rPr>
          <w:rFonts w:ascii="Times" w:hAnsi="Times" w:cs="Times"/>
          <w:i/>
          <w:sz w:val="22"/>
        </w:rPr>
        <w:t xml:space="preserve"> </w:t>
      </w:r>
      <w:r w:rsidR="00794AC0">
        <w:rPr>
          <w:rFonts w:ascii="Times" w:hAnsi="Times" w:cs="Times"/>
          <w:i/>
          <w:sz w:val="22"/>
        </w:rPr>
        <w:t>is</w:t>
      </w:r>
      <w:r w:rsidR="00382489" w:rsidRPr="00382489">
        <w:rPr>
          <w:rFonts w:ascii="Times" w:hAnsi="Times" w:cs="Times"/>
          <w:i/>
          <w:sz w:val="22"/>
        </w:rPr>
        <w:t xml:space="preserve"> a better consideration of UE antenna </w:t>
      </w:r>
      <w:r w:rsidR="00BB20B0">
        <w:rPr>
          <w:rFonts w:ascii="Times" w:hAnsi="Times" w:cs="Times"/>
          <w:i/>
          <w:sz w:val="22"/>
        </w:rPr>
        <w:t>layout</w:t>
      </w:r>
      <w:r w:rsidR="00382489" w:rsidRPr="00382489">
        <w:rPr>
          <w:rFonts w:ascii="Times" w:hAnsi="Times" w:cs="Times"/>
          <w:i/>
          <w:sz w:val="22"/>
        </w:rPr>
        <w:t xml:space="preserve">, this subset of precoders can be identified in a more optimum manner according to the deployed scenario. </w:t>
      </w:r>
    </w:p>
    <w:p w14:paraId="318A9DD3" w14:textId="77777777" w:rsidR="00AB6B3D" w:rsidRDefault="00AB6B3D" w:rsidP="00AB6B3D">
      <w:pPr>
        <w:pStyle w:val="BodyText"/>
        <w:spacing w:after="0"/>
        <w:contextualSpacing/>
        <w:rPr>
          <w:rFonts w:cs="Times"/>
          <w:b/>
          <w:i/>
          <w:sz w:val="22"/>
        </w:rPr>
      </w:pPr>
    </w:p>
    <w:p w14:paraId="2B8AAE3C" w14:textId="367BFF87" w:rsidR="00F04385" w:rsidRDefault="00AB6B3D" w:rsidP="00AB6B3D">
      <w:pPr>
        <w:pStyle w:val="BodyText"/>
        <w:spacing w:after="0"/>
        <w:contextualSpacing/>
        <w:rPr>
          <w:rFonts w:eastAsia="Times New Roman" w:cs="Times"/>
          <w:color w:val="000000"/>
          <w:sz w:val="22"/>
          <w:szCs w:val="22"/>
          <w:lang w:val="en-GB" w:eastAsia="ko-KR"/>
        </w:rPr>
      </w:pPr>
      <w:r w:rsidRPr="00661223">
        <w:rPr>
          <w:rFonts w:cs="Times"/>
          <w:b/>
          <w:i/>
          <w:sz w:val="22"/>
        </w:rPr>
        <w:t xml:space="preserve">Proposal </w:t>
      </w:r>
      <w:r w:rsidR="00483A06">
        <w:rPr>
          <w:rFonts w:cs="Times"/>
          <w:b/>
          <w:i/>
          <w:sz w:val="22"/>
        </w:rPr>
        <w:t>7</w:t>
      </w:r>
      <w:r w:rsidRPr="00661223">
        <w:rPr>
          <w:rFonts w:cs="Times"/>
          <w:b/>
          <w:i/>
          <w:sz w:val="22"/>
        </w:rPr>
        <w:t>:</w:t>
      </w:r>
      <w:r w:rsidRPr="00661223">
        <w:rPr>
          <w:rFonts w:cs="Times"/>
          <w:i/>
          <w:sz w:val="22"/>
        </w:rPr>
        <w:t xml:space="preserve"> </w:t>
      </w:r>
      <w:r w:rsidR="00B176DB">
        <w:rPr>
          <w:rFonts w:cs="Times"/>
          <w:i/>
          <w:sz w:val="22"/>
        </w:rPr>
        <w:t xml:space="preserve">RAN1 studies determination of preferred </w:t>
      </w:r>
      <w:r w:rsidR="00B176DB" w:rsidRPr="00B176DB">
        <w:rPr>
          <w:rFonts w:cs="Times"/>
          <w:i/>
          <w:sz w:val="22"/>
        </w:rPr>
        <w:t>basis vectors</w:t>
      </w:r>
      <w:r w:rsidRPr="003C6131">
        <w:rPr>
          <w:rFonts w:cs="Times"/>
          <w:i/>
          <w:sz w:val="22"/>
        </w:rPr>
        <w:t xml:space="preserve"> based on UE’s </w:t>
      </w:r>
      <w:r>
        <w:rPr>
          <w:rFonts w:cs="Times"/>
          <w:i/>
          <w:sz w:val="22"/>
        </w:rPr>
        <w:t xml:space="preserve">precoded </w:t>
      </w:r>
      <w:r w:rsidRPr="003C6131">
        <w:rPr>
          <w:rFonts w:cs="Times"/>
          <w:i/>
          <w:sz w:val="22"/>
        </w:rPr>
        <w:t>SRS transmissions</w:t>
      </w:r>
      <w:r>
        <w:rPr>
          <w:rFonts w:cs="Times"/>
          <w:i/>
          <w:sz w:val="22"/>
        </w:rPr>
        <w:t xml:space="preserve">, where the gNB can signal </w:t>
      </w:r>
      <w:r w:rsidR="00B176DB" w:rsidRPr="00B176DB">
        <w:rPr>
          <w:rFonts w:cs="Times"/>
          <w:i/>
          <w:sz w:val="22"/>
        </w:rPr>
        <w:t>preferred basis vectors, through SRI indication</w:t>
      </w:r>
      <w:r>
        <w:rPr>
          <w:rFonts w:cs="Times"/>
          <w:i/>
          <w:sz w:val="22"/>
        </w:rPr>
        <w:t>.</w:t>
      </w:r>
    </w:p>
    <w:p w14:paraId="5617B793" w14:textId="72C4A970" w:rsidR="00F04385" w:rsidRDefault="00F04385" w:rsidP="00AB6B3D">
      <w:pPr>
        <w:pStyle w:val="BodyText"/>
        <w:spacing w:after="0"/>
        <w:contextualSpacing/>
        <w:rPr>
          <w:rFonts w:eastAsia="Times New Roman" w:cs="Times"/>
          <w:color w:val="000000"/>
          <w:sz w:val="22"/>
          <w:szCs w:val="22"/>
          <w:lang w:val="en-GB" w:eastAsia="ko-KR"/>
        </w:rPr>
      </w:pPr>
    </w:p>
    <w:p w14:paraId="53446014" w14:textId="77777777" w:rsidR="00F04385" w:rsidRPr="005967A5" w:rsidRDefault="00F04385" w:rsidP="00F04385">
      <w:pPr>
        <w:pStyle w:val="BodyText"/>
        <w:spacing w:after="0"/>
        <w:contextualSpacing/>
        <w:rPr>
          <w:rFonts w:eastAsiaTheme="minorEastAsia" w:cs="Times"/>
          <w:b/>
          <w:bCs/>
          <w:sz w:val="22"/>
          <w:szCs w:val="22"/>
          <w:highlight w:val="lightGray"/>
          <w:lang w:eastAsia="zh-CN"/>
        </w:rPr>
      </w:pPr>
      <w:r>
        <w:rPr>
          <w:rFonts w:eastAsiaTheme="minorEastAsia" w:cs="Times"/>
          <w:b/>
          <w:bCs/>
          <w:sz w:val="22"/>
          <w:szCs w:val="22"/>
          <w:highlight w:val="lightGray"/>
          <w:lang w:eastAsia="zh-CN"/>
        </w:rPr>
        <w:t>Low-overhead TPMI/SRI Indication</w:t>
      </w:r>
      <w:r w:rsidRPr="005967A5">
        <w:rPr>
          <w:rFonts w:eastAsiaTheme="minorEastAsia" w:cs="Times"/>
          <w:b/>
          <w:bCs/>
          <w:sz w:val="22"/>
          <w:szCs w:val="22"/>
          <w:highlight w:val="lightGray"/>
          <w:lang w:eastAsia="zh-CN"/>
        </w:rPr>
        <w:t xml:space="preserve"> </w:t>
      </w:r>
    </w:p>
    <w:p w14:paraId="0126BB5B" w14:textId="680948AC" w:rsidR="00F04385" w:rsidRDefault="00F04385" w:rsidP="00F043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UE </w:t>
      </w:r>
      <w:r w:rsidR="00A02F14">
        <w:rPr>
          <w:rFonts w:eastAsia="Times New Roman" w:cs="Times"/>
          <w:color w:val="000000"/>
          <w:sz w:val="22"/>
          <w:szCs w:val="22"/>
          <w:lang w:val="en-GB" w:eastAsia="ko-KR"/>
        </w:rPr>
        <w:t xml:space="preserve">capability </w:t>
      </w:r>
      <w:r>
        <w:rPr>
          <w:rFonts w:eastAsia="Times New Roman" w:cs="Times"/>
          <w:color w:val="000000"/>
          <w:sz w:val="22"/>
          <w:szCs w:val="22"/>
          <w:lang w:val="en-GB" w:eastAsia="ko-KR"/>
        </w:rPr>
        <w:t>reporting</w:t>
      </w:r>
      <w:r w:rsidRPr="005F13A7">
        <w:rPr>
          <w:rFonts w:eastAsia="Times New Roman" w:cs="Times"/>
          <w:color w:val="000000"/>
          <w:sz w:val="22"/>
          <w:szCs w:val="22"/>
          <w:lang w:val="en-GB" w:eastAsia="ko-KR"/>
        </w:rPr>
        <w:t xml:space="preserve"> </w:t>
      </w:r>
      <w:r>
        <w:rPr>
          <w:rFonts w:eastAsia="Times New Roman" w:cs="Times"/>
          <w:color w:val="000000"/>
          <w:sz w:val="22"/>
          <w:szCs w:val="22"/>
          <w:lang w:val="en-GB" w:eastAsia="ko-KR"/>
        </w:rPr>
        <w:t>can</w:t>
      </w:r>
      <w:r w:rsidRPr="005F13A7">
        <w:rPr>
          <w:rFonts w:eastAsia="Times New Roman" w:cs="Times"/>
          <w:color w:val="000000"/>
          <w:sz w:val="22"/>
          <w:szCs w:val="22"/>
          <w:lang w:val="en-GB" w:eastAsia="ko-KR"/>
        </w:rPr>
        <w:t xml:space="preserve"> include </w:t>
      </w:r>
      <w:r>
        <w:rPr>
          <w:rFonts w:eastAsia="Times New Roman" w:cs="Times"/>
          <w:color w:val="000000"/>
          <w:sz w:val="22"/>
          <w:szCs w:val="22"/>
          <w:lang w:val="en-GB" w:eastAsia="ko-KR"/>
        </w:rPr>
        <w:t>a certain combination of</w:t>
      </w:r>
      <w:r w:rsidRPr="005F13A7">
        <w:rPr>
          <w:rFonts w:eastAsia="Times New Roman" w:cs="Times"/>
          <w:color w:val="000000"/>
          <w:sz w:val="22"/>
          <w:szCs w:val="22"/>
          <w:lang w:val="en-GB" w:eastAsia="ko-KR"/>
        </w:rPr>
        <w:t xml:space="preserve"> the number of </w:t>
      </w:r>
      <w:r>
        <w:rPr>
          <w:rFonts w:eastAsia="Times New Roman" w:cs="Times"/>
          <w:color w:val="000000"/>
          <w:sz w:val="22"/>
          <w:szCs w:val="22"/>
          <w:lang w:val="en-GB" w:eastAsia="ko-KR"/>
        </w:rPr>
        <w:t>antenna groups</w:t>
      </w:r>
      <w:r w:rsidRPr="005F13A7">
        <w:rPr>
          <w:rFonts w:eastAsia="Times New Roman" w:cs="Times"/>
          <w:color w:val="000000"/>
          <w:sz w:val="22"/>
          <w:szCs w:val="22"/>
          <w:lang w:val="en-GB" w:eastAsia="ko-KR"/>
        </w:rPr>
        <w:t xml:space="preserve">, </w:t>
      </w:r>
      <w:r>
        <w:rPr>
          <w:rFonts w:eastAsia="Times New Roman" w:cs="Times"/>
          <w:color w:val="000000"/>
          <w:sz w:val="22"/>
          <w:szCs w:val="22"/>
          <w:lang w:val="en-GB" w:eastAsia="ko-KR"/>
        </w:rPr>
        <w:t xml:space="preserve">the </w:t>
      </w:r>
      <w:r w:rsidRPr="005F13A7">
        <w:rPr>
          <w:rFonts w:eastAsia="Times New Roman" w:cs="Times"/>
          <w:color w:val="000000"/>
          <w:sz w:val="22"/>
          <w:szCs w:val="22"/>
          <w:lang w:val="en-GB" w:eastAsia="ko-KR"/>
        </w:rPr>
        <w:t xml:space="preserve">number of antennas per </w:t>
      </w:r>
      <w:r>
        <w:rPr>
          <w:rFonts w:eastAsia="Times New Roman" w:cs="Times"/>
          <w:color w:val="000000"/>
          <w:sz w:val="22"/>
          <w:szCs w:val="22"/>
          <w:lang w:val="en-GB" w:eastAsia="ko-KR"/>
        </w:rPr>
        <w:t>group</w:t>
      </w:r>
      <w:r w:rsidRPr="005F13A7">
        <w:rPr>
          <w:rFonts w:eastAsia="Times New Roman" w:cs="Times"/>
          <w:color w:val="000000"/>
          <w:sz w:val="22"/>
          <w:szCs w:val="22"/>
          <w:lang w:val="en-GB" w:eastAsia="ko-KR"/>
        </w:rPr>
        <w:t xml:space="preserve">, coherence capability, power capability, virtualization capability, </w:t>
      </w:r>
      <w:r>
        <w:rPr>
          <w:rFonts w:eastAsia="Times New Roman" w:cs="Times"/>
          <w:color w:val="000000"/>
          <w:sz w:val="22"/>
          <w:szCs w:val="22"/>
          <w:lang w:val="en-GB" w:eastAsia="ko-KR"/>
        </w:rPr>
        <w:t>and so forth</w:t>
      </w:r>
      <w:r w:rsidRPr="005F13A7">
        <w:rPr>
          <w:rFonts w:eastAsia="Times New Roman" w:cs="Times"/>
          <w:color w:val="000000"/>
          <w:sz w:val="22"/>
          <w:szCs w:val="22"/>
          <w:lang w:val="en-GB" w:eastAsia="ko-KR"/>
        </w:rPr>
        <w:t xml:space="preserve">. Then, a UE </w:t>
      </w:r>
      <w:r>
        <w:rPr>
          <w:rFonts w:eastAsia="Times New Roman" w:cs="Times"/>
          <w:color w:val="000000"/>
          <w:sz w:val="22"/>
          <w:szCs w:val="22"/>
          <w:lang w:val="en-GB" w:eastAsia="ko-KR"/>
        </w:rPr>
        <w:t>can</w:t>
      </w:r>
      <w:r w:rsidRPr="005F13A7">
        <w:rPr>
          <w:rFonts w:eastAsia="Times New Roman" w:cs="Times"/>
          <w:color w:val="000000"/>
          <w:sz w:val="22"/>
          <w:szCs w:val="22"/>
          <w:lang w:val="en-GB" w:eastAsia="ko-KR"/>
        </w:rPr>
        <w:t xml:space="preserve"> receive a semi-static or dynamic configuration according to the indicated information to the gNB for an uplink transmission.</w:t>
      </w:r>
    </w:p>
    <w:p w14:paraId="45EE4E9A" w14:textId="1A460BB6" w:rsidR="00F04385" w:rsidRDefault="00F04385" w:rsidP="00F043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For example, </w:t>
      </w:r>
      <w:r w:rsidR="00033C48">
        <w:rPr>
          <w:rFonts w:eastAsia="Times New Roman" w:cs="Times"/>
          <w:color w:val="000000"/>
          <w:sz w:val="22"/>
          <w:szCs w:val="22"/>
          <w:lang w:val="en-GB" w:eastAsia="ko-KR"/>
        </w:rPr>
        <w:t xml:space="preserve">as shown in Figure 1, </w:t>
      </w:r>
      <w:r w:rsidR="00A02F14">
        <w:rPr>
          <w:rFonts w:eastAsia="Times New Roman" w:cs="Times"/>
          <w:color w:val="000000"/>
          <w:sz w:val="22"/>
          <w:szCs w:val="22"/>
          <w:lang w:val="en-GB" w:eastAsia="ko-KR"/>
        </w:rPr>
        <w:t>a</w:t>
      </w:r>
      <w:r>
        <w:rPr>
          <w:rFonts w:eastAsia="Times New Roman" w:cs="Times"/>
          <w:color w:val="000000"/>
          <w:sz w:val="22"/>
          <w:szCs w:val="22"/>
          <w:lang w:val="en-GB" w:eastAsia="ko-KR"/>
        </w:rPr>
        <w:t xml:space="preserve"> UE can be indicated with parameters corresponding to more than one </w:t>
      </w:r>
      <w:r w:rsidR="00A02F14">
        <w:rPr>
          <w:rFonts w:eastAsia="Times New Roman" w:cs="Times"/>
          <w:color w:val="000000"/>
          <w:sz w:val="22"/>
          <w:szCs w:val="22"/>
          <w:lang w:val="en-GB" w:eastAsia="ko-KR"/>
        </w:rPr>
        <w:t xml:space="preserve">antenna </w:t>
      </w:r>
      <w:r>
        <w:rPr>
          <w:rFonts w:eastAsia="Times New Roman" w:cs="Times"/>
          <w:color w:val="000000"/>
          <w:sz w:val="22"/>
          <w:szCs w:val="22"/>
          <w:lang w:val="en-GB" w:eastAsia="ko-KR"/>
        </w:rPr>
        <w:t xml:space="preserve">group for an uplink transmission, where each parameter set per group can include TPMI, transmission rank, SRI, etc. In another approach, the UE can be indicated with one parameter set corresponding to one group and the UE can use a second parameter set for a second group, where the second parameter set is pre-associated with the indicated parameter set. For example, the UE can be indicated with one rank, TPMI, and/or SRI which applies to a first antenna group. Then, the UE can identify a second rank, TPMI, and/or SRI for a second antenna group as a function of the indicated parameter set for the first antenna group, which can significantly reduce signaling overhead in a UL scheduling DCI. Details on how to associate between the first parameter set and the second parameter set should be further discussed, e.g., via a MAC-CE signaling. </w:t>
      </w:r>
    </w:p>
    <w:p w14:paraId="624A3ACB" w14:textId="77E948E9" w:rsidR="00F04385" w:rsidRDefault="00F04385" w:rsidP="00F043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lastRenderedPageBreak/>
        <w:t xml:space="preserve">As </w:t>
      </w:r>
      <w:r w:rsidR="00033C48">
        <w:rPr>
          <w:rFonts w:eastAsia="Times New Roman" w:cs="Times"/>
          <w:color w:val="000000"/>
          <w:sz w:val="22"/>
          <w:szCs w:val="22"/>
          <w:lang w:val="en-GB" w:eastAsia="ko-KR"/>
        </w:rPr>
        <w:t>another</w:t>
      </w:r>
      <w:r>
        <w:rPr>
          <w:rFonts w:eastAsia="Times New Roman" w:cs="Times"/>
          <w:color w:val="000000"/>
          <w:sz w:val="22"/>
          <w:szCs w:val="22"/>
          <w:lang w:val="en-GB" w:eastAsia="ko-KR"/>
        </w:rPr>
        <w:t xml:space="preserve"> way of achieving the low-overhead SRI/TPMI indication, RAN1 can consider having a rank-related indication, entirely or partially, be separated from the TPMI field. The entire separation means the rank indication can be via a MAC-CE or from other DCI that can be transmitted less frequently than the UL scheduling DCI. The partial separation means an applicable value range of the number of layers can be separately controlled or indicated, and based on that, the TPMI field codepoints can be generated only to have the valid codepoints according to the applicable value range of the number of layers.</w:t>
      </w:r>
    </w:p>
    <w:p w14:paraId="19F35FCF" w14:textId="77777777" w:rsidR="00F04385" w:rsidRDefault="00F04385" w:rsidP="00751997">
      <w:pPr>
        <w:pStyle w:val="BodyText"/>
        <w:spacing w:after="0"/>
        <w:ind w:firstLine="288"/>
        <w:contextualSpacing/>
        <w:rPr>
          <w:rFonts w:eastAsia="Times New Roman" w:cs="Times"/>
          <w:color w:val="000000"/>
          <w:sz w:val="22"/>
          <w:szCs w:val="22"/>
          <w:lang w:val="en-GB" w:eastAsia="ko-KR"/>
        </w:rPr>
      </w:pPr>
    </w:p>
    <w:p w14:paraId="3E1503CB" w14:textId="2F2B6408" w:rsidR="00751997" w:rsidRDefault="00751997" w:rsidP="00751997">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Another benefit of using per group TPMI/SRI indication is the possibility of partial TMPI/SRI update. </w:t>
      </w:r>
      <w:bookmarkStart w:id="7" w:name="_Hlk110878732"/>
      <w:r>
        <w:rPr>
          <w:rFonts w:eastAsia="Times New Roman" w:cs="Times"/>
          <w:color w:val="000000"/>
          <w:sz w:val="22"/>
          <w:szCs w:val="22"/>
          <w:lang w:val="en-GB" w:eastAsia="ko-KR"/>
        </w:rPr>
        <w:t xml:space="preserve">Since the main use case of 8TX UEs would be in scenarios </w:t>
      </w:r>
      <w:r w:rsidR="00190391">
        <w:rPr>
          <w:rFonts w:eastAsia="Times New Roman" w:cs="Times"/>
          <w:color w:val="000000"/>
          <w:sz w:val="22"/>
          <w:szCs w:val="22"/>
          <w:lang w:val="en-GB" w:eastAsia="ko-KR"/>
        </w:rPr>
        <w:t>where channel has a very slow variation over time</w:t>
      </w:r>
      <w:r>
        <w:rPr>
          <w:rFonts w:eastAsia="Times New Roman" w:cs="Times"/>
          <w:color w:val="000000"/>
          <w:sz w:val="22"/>
          <w:szCs w:val="22"/>
          <w:lang w:val="en-GB" w:eastAsia="ko-KR"/>
        </w:rPr>
        <w:t xml:space="preserve">, it would be possible to have partial update of TPMI/SRI information. </w:t>
      </w:r>
      <w:bookmarkEnd w:id="7"/>
      <w:r>
        <w:rPr>
          <w:rFonts w:eastAsia="Times New Roman" w:cs="Times"/>
          <w:color w:val="000000"/>
          <w:sz w:val="22"/>
          <w:szCs w:val="22"/>
          <w:lang w:val="en-GB" w:eastAsia="ko-KR"/>
        </w:rPr>
        <w:t xml:space="preserve">For example, by receiving </w:t>
      </w:r>
      <w:r w:rsidR="00190391">
        <w:rPr>
          <w:rFonts w:eastAsia="Times New Roman" w:cs="Times"/>
          <w:color w:val="000000"/>
          <w:sz w:val="22"/>
          <w:szCs w:val="22"/>
          <w:lang w:val="en-GB" w:eastAsia="ko-KR"/>
        </w:rPr>
        <w:t>a</w:t>
      </w:r>
      <w:r>
        <w:rPr>
          <w:rFonts w:eastAsia="Times New Roman" w:cs="Times"/>
          <w:color w:val="000000"/>
          <w:sz w:val="22"/>
          <w:szCs w:val="22"/>
          <w:lang w:val="en-GB" w:eastAsia="ko-KR"/>
        </w:rPr>
        <w:t xml:space="preserve"> scheduling DCI only TPMI/SRI of one of </w:t>
      </w:r>
      <w:r w:rsidR="00190391">
        <w:rPr>
          <w:rFonts w:eastAsia="Times New Roman" w:cs="Times"/>
          <w:color w:val="000000"/>
          <w:sz w:val="22"/>
          <w:szCs w:val="22"/>
          <w:lang w:val="en-GB" w:eastAsia="ko-KR"/>
        </w:rPr>
        <w:t xml:space="preserve">the </w:t>
      </w:r>
      <w:r>
        <w:rPr>
          <w:rFonts w:eastAsia="Times New Roman" w:cs="Times"/>
          <w:color w:val="000000"/>
          <w:sz w:val="22"/>
          <w:szCs w:val="22"/>
          <w:lang w:val="en-GB" w:eastAsia="ko-KR"/>
        </w:rPr>
        <w:t>antenna group</w:t>
      </w:r>
      <w:r w:rsidR="00190391">
        <w:rPr>
          <w:rFonts w:eastAsia="Times New Roman" w:cs="Times"/>
          <w:color w:val="000000"/>
          <w:sz w:val="22"/>
          <w:szCs w:val="22"/>
          <w:lang w:val="en-GB" w:eastAsia="ko-KR"/>
        </w:rPr>
        <w:t>s</w:t>
      </w:r>
      <w:r>
        <w:rPr>
          <w:rFonts w:eastAsia="Times New Roman" w:cs="Times"/>
          <w:color w:val="000000"/>
          <w:sz w:val="22"/>
          <w:szCs w:val="22"/>
          <w:lang w:val="en-GB" w:eastAsia="ko-KR"/>
        </w:rPr>
        <w:t xml:space="preserve"> would be updated, and </w:t>
      </w:r>
      <w:r w:rsidR="00190391">
        <w:rPr>
          <w:rFonts w:eastAsia="Times New Roman" w:cs="Times"/>
          <w:color w:val="000000"/>
          <w:sz w:val="22"/>
          <w:szCs w:val="22"/>
          <w:lang w:val="en-GB" w:eastAsia="ko-KR"/>
        </w:rPr>
        <w:t xml:space="preserve">the other antenna group would continue to use the most recently indicated SRI/TPMI. </w:t>
      </w:r>
      <w:r w:rsidR="00ED6ED9">
        <w:rPr>
          <w:rFonts w:eastAsia="Times New Roman" w:cs="Times"/>
          <w:color w:val="000000"/>
          <w:sz w:val="22"/>
          <w:szCs w:val="22"/>
          <w:lang w:val="en-GB" w:eastAsia="ko-KR"/>
        </w:rPr>
        <w:t xml:space="preserve">Therefore, </w:t>
      </w:r>
      <w:r>
        <w:rPr>
          <w:rFonts w:eastAsia="Times New Roman" w:cs="Times"/>
          <w:color w:val="000000"/>
          <w:sz w:val="22"/>
          <w:szCs w:val="22"/>
          <w:lang w:val="en-GB" w:eastAsia="ko-KR"/>
        </w:rPr>
        <w:t>the legacy DCI may be re-used with minimum or no enhancement.</w:t>
      </w:r>
    </w:p>
    <w:p w14:paraId="653A05AD" w14:textId="77777777" w:rsidR="00751997" w:rsidRDefault="00751997" w:rsidP="00751997">
      <w:pPr>
        <w:spacing w:after="0"/>
        <w:contextualSpacing/>
        <w:jc w:val="both"/>
        <w:rPr>
          <w:rFonts w:ascii="Times" w:hAnsi="Times" w:cs="Times"/>
          <w:b/>
          <w:i/>
          <w:sz w:val="22"/>
        </w:rPr>
      </w:pPr>
    </w:p>
    <w:p w14:paraId="20426A8B" w14:textId="4E06BE2D" w:rsidR="00751997" w:rsidRPr="0046112D" w:rsidRDefault="00751997" w:rsidP="00751997">
      <w:pPr>
        <w:spacing w:after="0"/>
        <w:contextualSpacing/>
        <w:jc w:val="both"/>
        <w:rPr>
          <w:rFonts w:ascii="Times" w:hAnsi="Times" w:cs="Times"/>
          <w:i/>
          <w:sz w:val="22"/>
        </w:rPr>
      </w:pPr>
      <w:r w:rsidRPr="00661223">
        <w:rPr>
          <w:rFonts w:ascii="Times" w:hAnsi="Times" w:cs="Times"/>
          <w:b/>
          <w:i/>
          <w:sz w:val="22"/>
        </w:rPr>
        <w:t xml:space="preserve">Observation </w:t>
      </w:r>
      <w:r w:rsidR="00483A06">
        <w:rPr>
          <w:rFonts w:ascii="Times" w:hAnsi="Times" w:cs="Times"/>
          <w:b/>
          <w:i/>
          <w:sz w:val="22"/>
        </w:rPr>
        <w:t>8</w:t>
      </w:r>
      <w:r w:rsidRPr="00661223">
        <w:rPr>
          <w:rFonts w:ascii="Times" w:hAnsi="Times" w:cs="Times"/>
          <w:b/>
          <w:i/>
          <w:sz w:val="22"/>
        </w:rPr>
        <w:t>:</w:t>
      </w:r>
      <w:r w:rsidRPr="00661223">
        <w:rPr>
          <w:rFonts w:ascii="Times" w:hAnsi="Times" w:cs="Times"/>
          <w:i/>
          <w:sz w:val="22"/>
        </w:rPr>
        <w:t xml:space="preserve"> </w:t>
      </w:r>
      <w:r w:rsidRPr="00751997">
        <w:rPr>
          <w:rFonts w:ascii="Times" w:hAnsi="Times" w:cs="Times"/>
          <w:i/>
          <w:sz w:val="22"/>
        </w:rPr>
        <w:t>Since the main use case of 8TX UEs would be in scenarios with slow varying channels, it would be possible to have partial update of TPMI/SRI information</w:t>
      </w:r>
      <w:r w:rsidR="001B5154" w:rsidRPr="001B5154">
        <w:rPr>
          <w:rFonts w:ascii="Times" w:hAnsi="Times" w:cs="Times"/>
          <w:i/>
          <w:sz w:val="22"/>
        </w:rPr>
        <w:t>, and hence the legacy DCI may be re-used with minimum or no enhancement</w:t>
      </w:r>
      <w:r w:rsidRPr="00751997">
        <w:rPr>
          <w:rFonts w:ascii="Times" w:hAnsi="Times" w:cs="Times"/>
          <w:i/>
          <w:sz w:val="22"/>
        </w:rPr>
        <w:t>.</w:t>
      </w:r>
    </w:p>
    <w:p w14:paraId="2EFE2B2B" w14:textId="77777777" w:rsidR="00751997" w:rsidRDefault="00751997" w:rsidP="00751997">
      <w:pPr>
        <w:pStyle w:val="BodyText"/>
        <w:spacing w:after="0"/>
        <w:contextualSpacing/>
        <w:rPr>
          <w:rFonts w:cs="Times"/>
          <w:b/>
          <w:i/>
          <w:sz w:val="22"/>
        </w:rPr>
      </w:pPr>
    </w:p>
    <w:p w14:paraId="67CACDD6" w14:textId="73BA9FE8" w:rsidR="00751997" w:rsidRDefault="00751997" w:rsidP="00751997">
      <w:pPr>
        <w:pStyle w:val="BodyText"/>
        <w:spacing w:after="0"/>
        <w:contextualSpacing/>
        <w:rPr>
          <w:rFonts w:cs="Times"/>
          <w:i/>
          <w:sz w:val="22"/>
        </w:rPr>
      </w:pPr>
      <w:r w:rsidRPr="00661223">
        <w:rPr>
          <w:rFonts w:cs="Times"/>
          <w:b/>
          <w:i/>
          <w:sz w:val="22"/>
        </w:rPr>
        <w:t xml:space="preserve">Proposal </w:t>
      </w:r>
      <w:r w:rsidR="00483A06">
        <w:rPr>
          <w:rFonts w:cs="Times"/>
          <w:b/>
          <w:i/>
          <w:sz w:val="22"/>
        </w:rPr>
        <w:t>8</w:t>
      </w:r>
      <w:r w:rsidRPr="00661223">
        <w:rPr>
          <w:rFonts w:cs="Times"/>
          <w:b/>
          <w:i/>
          <w:sz w:val="22"/>
        </w:rPr>
        <w:t>:</w:t>
      </w:r>
      <w:r w:rsidRPr="00661223">
        <w:rPr>
          <w:rFonts w:cs="Times"/>
          <w:i/>
          <w:sz w:val="22"/>
        </w:rPr>
        <w:t xml:space="preserve"> </w:t>
      </w:r>
      <w:r w:rsidR="00ED6ED9">
        <w:rPr>
          <w:rFonts w:cs="Times"/>
          <w:i/>
          <w:sz w:val="22"/>
        </w:rPr>
        <w:t xml:space="preserve">To reduce signaling overhead associated to SRI/TPMI indication for </w:t>
      </w:r>
      <w:proofErr w:type="gramStart"/>
      <w:r w:rsidR="00ED6ED9">
        <w:rPr>
          <w:rFonts w:cs="Times"/>
          <w:i/>
          <w:sz w:val="22"/>
        </w:rPr>
        <w:t>a</w:t>
      </w:r>
      <w:proofErr w:type="gramEnd"/>
      <w:r w:rsidR="00ED6ED9">
        <w:rPr>
          <w:rFonts w:cs="Times"/>
          <w:i/>
          <w:sz w:val="22"/>
        </w:rPr>
        <w:t xml:space="preserve"> 8TX UE, </w:t>
      </w:r>
      <w:r>
        <w:rPr>
          <w:rFonts w:cs="Times"/>
          <w:i/>
          <w:sz w:val="22"/>
        </w:rPr>
        <w:t xml:space="preserve">RAN1 studies </w:t>
      </w:r>
      <w:r w:rsidR="001B5154">
        <w:rPr>
          <w:rFonts w:cs="Times"/>
          <w:i/>
          <w:sz w:val="22"/>
        </w:rPr>
        <w:t>partial update of TPMI/SRI information for 8TX UE</w:t>
      </w:r>
      <w:r>
        <w:rPr>
          <w:rFonts w:cs="Times"/>
          <w:i/>
          <w:sz w:val="22"/>
        </w:rPr>
        <w:t>.</w:t>
      </w:r>
    </w:p>
    <w:p w14:paraId="627288B3" w14:textId="77777777" w:rsidR="00325075" w:rsidRDefault="00325075" w:rsidP="00397A85">
      <w:pPr>
        <w:pStyle w:val="BodyText"/>
        <w:spacing w:after="0"/>
        <w:contextualSpacing/>
        <w:rPr>
          <w:rFonts w:eastAsia="Times New Roman" w:cs="Times"/>
          <w:color w:val="000000"/>
          <w:sz w:val="22"/>
          <w:szCs w:val="22"/>
          <w:lang w:val="en-GB" w:eastAsia="ko-KR"/>
        </w:rPr>
      </w:pPr>
    </w:p>
    <w:p w14:paraId="0CB225F3" w14:textId="6DCBC31A" w:rsidR="009F4695" w:rsidRPr="005967A5" w:rsidRDefault="009F4695" w:rsidP="00397A85">
      <w:pPr>
        <w:pStyle w:val="BodyText"/>
        <w:spacing w:after="0"/>
        <w:contextualSpacing/>
        <w:rPr>
          <w:rFonts w:eastAsiaTheme="minorEastAsia" w:cs="Times"/>
          <w:b/>
          <w:bCs/>
          <w:sz w:val="22"/>
          <w:szCs w:val="22"/>
          <w:highlight w:val="lightGray"/>
          <w:lang w:eastAsia="zh-CN"/>
        </w:rPr>
      </w:pPr>
      <w:r>
        <w:rPr>
          <w:rFonts w:eastAsiaTheme="minorEastAsia" w:cs="Times"/>
          <w:b/>
          <w:bCs/>
          <w:sz w:val="22"/>
          <w:szCs w:val="22"/>
          <w:highlight w:val="lightGray"/>
          <w:lang w:eastAsia="zh-CN"/>
        </w:rPr>
        <w:t>Support of full-power modes</w:t>
      </w:r>
      <w:r w:rsidRPr="005967A5">
        <w:rPr>
          <w:rFonts w:eastAsiaTheme="minorEastAsia" w:cs="Times"/>
          <w:b/>
          <w:bCs/>
          <w:sz w:val="22"/>
          <w:szCs w:val="22"/>
          <w:highlight w:val="lightGray"/>
          <w:lang w:eastAsia="zh-CN"/>
        </w:rPr>
        <w:t xml:space="preserve"> </w:t>
      </w:r>
    </w:p>
    <w:p w14:paraId="296697E5" w14:textId="2AD44004" w:rsidR="009F4695" w:rsidRDefault="009F4695" w:rsidP="00397A85">
      <w:pPr>
        <w:pStyle w:val="BodyText"/>
        <w:spacing w:after="0"/>
        <w:ind w:firstLine="288"/>
        <w:contextualSpacing/>
        <w:rPr>
          <w:rFonts w:eastAsia="Times New Roman" w:cs="Times"/>
          <w:color w:val="000000"/>
          <w:sz w:val="22"/>
          <w:szCs w:val="22"/>
          <w:lang w:val="en-GB" w:eastAsia="ko-KR"/>
        </w:rPr>
      </w:pPr>
      <w:r w:rsidRPr="009F4695">
        <w:rPr>
          <w:rFonts w:eastAsia="Times New Roman" w:cs="Times"/>
          <w:color w:val="000000"/>
          <w:sz w:val="22"/>
          <w:szCs w:val="22"/>
          <w:lang w:val="en-GB" w:eastAsia="ko-KR"/>
        </w:rPr>
        <w:t>In NR Rel-16, two modes of full power operation are introduced to support full power transmission for partially coherent and non-coherent UEs. In Mode 1, the procedure is relatively straight forward</w:t>
      </w:r>
      <w:r>
        <w:rPr>
          <w:rFonts w:eastAsia="Times New Roman" w:cs="Times"/>
          <w:color w:val="000000"/>
          <w:sz w:val="22"/>
          <w:szCs w:val="22"/>
          <w:lang w:val="en-GB" w:eastAsia="ko-KR"/>
        </w:rPr>
        <w:t>, where</w:t>
      </w:r>
      <w:r w:rsidRPr="009F4695">
        <w:rPr>
          <w:rFonts w:eastAsia="Times New Roman" w:cs="Times"/>
          <w:color w:val="000000"/>
          <w:sz w:val="22"/>
          <w:szCs w:val="22"/>
          <w:lang w:val="en-GB" w:eastAsia="ko-KR"/>
        </w:rPr>
        <w:t xml:space="preserve"> gNB only indicate</w:t>
      </w:r>
      <w:r>
        <w:rPr>
          <w:rFonts w:eastAsia="Times New Roman" w:cs="Times"/>
          <w:color w:val="000000"/>
          <w:sz w:val="22"/>
          <w:szCs w:val="22"/>
          <w:lang w:val="en-GB" w:eastAsia="ko-KR"/>
        </w:rPr>
        <w:t>s</w:t>
      </w:r>
      <w:r w:rsidRPr="009F4695">
        <w:rPr>
          <w:rFonts w:eastAsia="Times New Roman" w:cs="Times"/>
          <w:color w:val="000000"/>
          <w:sz w:val="22"/>
          <w:szCs w:val="22"/>
          <w:lang w:val="en-GB" w:eastAsia="ko-KR"/>
        </w:rPr>
        <w:t xml:space="preserve"> TPMIs that have all non-zero elements. However, in Mode 2, according to the UE structure, UE reports the subset of precoders that can be used by gNB to support full power operation.</w:t>
      </w:r>
    </w:p>
    <w:p w14:paraId="2BA8940C" w14:textId="72FCB585" w:rsidR="009F4695" w:rsidRDefault="009F4695"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Th</w:t>
      </w:r>
      <w:r w:rsidR="00141520">
        <w:rPr>
          <w:rFonts w:eastAsia="Times New Roman" w:cs="Times"/>
          <w:color w:val="000000"/>
          <w:sz w:val="22"/>
          <w:szCs w:val="22"/>
          <w:lang w:val="en-GB" w:eastAsia="ko-KR"/>
        </w:rPr>
        <w:t>e</w:t>
      </w:r>
      <w:r>
        <w:rPr>
          <w:rFonts w:eastAsia="Times New Roman" w:cs="Times"/>
          <w:color w:val="000000"/>
          <w:sz w:val="22"/>
          <w:szCs w:val="22"/>
          <w:lang w:val="en-GB" w:eastAsia="ko-KR"/>
        </w:rPr>
        <w:t xml:space="preserve"> supported full power mode</w:t>
      </w:r>
      <w:r w:rsidR="00141520">
        <w:rPr>
          <w:rFonts w:eastAsia="Times New Roman" w:cs="Times"/>
          <w:color w:val="000000"/>
          <w:sz w:val="22"/>
          <w:szCs w:val="22"/>
          <w:lang w:val="en-GB" w:eastAsia="ko-KR"/>
        </w:rPr>
        <w:t>s</w:t>
      </w:r>
      <w:r>
        <w:rPr>
          <w:rFonts w:eastAsia="Times New Roman" w:cs="Times"/>
          <w:color w:val="000000"/>
          <w:sz w:val="22"/>
          <w:szCs w:val="22"/>
          <w:lang w:val="en-GB" w:eastAsia="ko-KR"/>
        </w:rPr>
        <w:t xml:space="preserve"> ha</w:t>
      </w:r>
      <w:r w:rsidR="00141520">
        <w:rPr>
          <w:rFonts w:eastAsia="Times New Roman" w:cs="Times"/>
          <w:color w:val="000000"/>
          <w:sz w:val="22"/>
          <w:szCs w:val="22"/>
          <w:lang w:val="en-GB" w:eastAsia="ko-KR"/>
        </w:rPr>
        <w:t>ve</w:t>
      </w:r>
      <w:r>
        <w:rPr>
          <w:rFonts w:eastAsia="Times New Roman" w:cs="Times"/>
          <w:color w:val="000000"/>
          <w:sz w:val="22"/>
          <w:szCs w:val="22"/>
          <w:lang w:val="en-GB" w:eastAsia="ko-KR"/>
        </w:rPr>
        <w:t xml:space="preserve"> clear benefits in that the gNB can be ensured on UE</w:t>
      </w:r>
      <w:r w:rsidR="00141520">
        <w:rPr>
          <w:rFonts w:eastAsia="Times New Roman" w:cs="Times"/>
          <w:color w:val="000000"/>
          <w:sz w:val="22"/>
          <w:szCs w:val="22"/>
          <w:lang w:val="en-GB" w:eastAsia="ko-KR"/>
        </w:rPr>
        <w:t>’s</w:t>
      </w:r>
      <w:r>
        <w:rPr>
          <w:rFonts w:eastAsia="Times New Roman" w:cs="Times"/>
          <w:color w:val="000000"/>
          <w:sz w:val="22"/>
          <w:szCs w:val="22"/>
          <w:lang w:val="en-GB" w:eastAsia="ko-KR"/>
        </w:rPr>
        <w:t xml:space="preserve"> </w:t>
      </w:r>
      <w:r w:rsidR="004A560C">
        <w:rPr>
          <w:rFonts w:eastAsia="Times New Roman" w:cs="Times"/>
          <w:color w:val="000000"/>
          <w:sz w:val="22"/>
          <w:szCs w:val="22"/>
          <w:lang w:val="en-GB" w:eastAsia="ko-KR"/>
        </w:rPr>
        <w:t>behaviour</w:t>
      </w:r>
      <w:r>
        <w:rPr>
          <w:rFonts w:eastAsia="Times New Roman" w:cs="Times"/>
          <w:color w:val="000000"/>
          <w:sz w:val="22"/>
          <w:szCs w:val="22"/>
          <w:lang w:val="en-GB" w:eastAsia="ko-KR"/>
        </w:rPr>
        <w:t xml:space="preserve"> for</w:t>
      </w:r>
      <w:r w:rsidR="00141520">
        <w:rPr>
          <w:rFonts w:eastAsia="Times New Roman" w:cs="Times"/>
          <w:color w:val="000000"/>
          <w:sz w:val="22"/>
          <w:szCs w:val="22"/>
          <w:lang w:val="en-GB" w:eastAsia="ko-KR"/>
        </w:rPr>
        <w:t xml:space="preserve"> UL</w:t>
      </w:r>
      <w:r>
        <w:rPr>
          <w:rFonts w:eastAsia="Times New Roman" w:cs="Times"/>
          <w:color w:val="000000"/>
          <w:sz w:val="22"/>
          <w:szCs w:val="22"/>
          <w:lang w:val="en-GB" w:eastAsia="ko-KR"/>
        </w:rPr>
        <w:t xml:space="preserve"> transmission with its full power</w:t>
      </w:r>
      <w:r w:rsidR="00141520">
        <w:rPr>
          <w:rFonts w:eastAsia="Times New Roman" w:cs="Times"/>
          <w:color w:val="000000"/>
          <w:sz w:val="22"/>
          <w:szCs w:val="22"/>
          <w:lang w:val="en-GB" w:eastAsia="ko-KR"/>
        </w:rPr>
        <w:t xml:space="preserve">. For example, for a cell-edge UE, such a guaranteed UE </w:t>
      </w:r>
      <w:r w:rsidR="004A560C">
        <w:rPr>
          <w:rFonts w:eastAsia="Times New Roman" w:cs="Times"/>
          <w:color w:val="000000"/>
          <w:sz w:val="22"/>
          <w:szCs w:val="22"/>
          <w:lang w:val="en-GB" w:eastAsia="ko-KR"/>
        </w:rPr>
        <w:t>behaviour</w:t>
      </w:r>
      <w:r w:rsidR="00141520">
        <w:rPr>
          <w:rFonts w:eastAsia="Times New Roman" w:cs="Times"/>
          <w:color w:val="000000"/>
          <w:sz w:val="22"/>
          <w:szCs w:val="22"/>
          <w:lang w:val="en-GB" w:eastAsia="ko-KR"/>
        </w:rPr>
        <w:t xml:space="preserve"> with its full power transmission improves UL performance and reliability. Considering the Rel-18 work scope for enabling up to 8-Tx UL transmission, it is desired to support and retain the full power transmission mode of operation </w:t>
      </w:r>
      <w:r w:rsidR="000D3711">
        <w:rPr>
          <w:rFonts w:eastAsia="Times New Roman" w:cs="Times"/>
          <w:color w:val="000000"/>
          <w:sz w:val="22"/>
          <w:szCs w:val="22"/>
          <w:lang w:val="en-GB" w:eastAsia="ko-KR"/>
        </w:rPr>
        <w:t>to be also applicable for the new enhanced UL-MIMO transmission case.</w:t>
      </w:r>
    </w:p>
    <w:p w14:paraId="26C7CF55" w14:textId="47CD11D7" w:rsidR="000D3711" w:rsidRDefault="000D3711"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For</w:t>
      </w:r>
      <w:r w:rsidRPr="000D3711">
        <w:rPr>
          <w:rFonts w:eastAsia="Times New Roman" w:cs="Times"/>
          <w:color w:val="000000"/>
          <w:sz w:val="22"/>
          <w:szCs w:val="22"/>
          <w:lang w:val="en-GB" w:eastAsia="ko-KR"/>
        </w:rPr>
        <w:t xml:space="preserve"> UEs with large number of antennas, </w:t>
      </w:r>
      <w:r>
        <w:rPr>
          <w:rFonts w:eastAsia="Times New Roman" w:cs="Times"/>
          <w:color w:val="000000"/>
          <w:sz w:val="22"/>
          <w:szCs w:val="22"/>
          <w:lang w:val="en-GB" w:eastAsia="ko-KR"/>
        </w:rPr>
        <w:t xml:space="preserve">their </w:t>
      </w:r>
      <w:r w:rsidRPr="000D3711">
        <w:rPr>
          <w:rFonts w:eastAsia="Times New Roman" w:cs="Times"/>
          <w:color w:val="000000"/>
          <w:sz w:val="22"/>
          <w:szCs w:val="22"/>
          <w:lang w:val="en-GB" w:eastAsia="ko-KR"/>
        </w:rPr>
        <w:t>RF and antenna structure</w:t>
      </w:r>
      <w:r>
        <w:rPr>
          <w:rFonts w:eastAsia="Times New Roman" w:cs="Times"/>
          <w:color w:val="000000"/>
          <w:sz w:val="22"/>
          <w:szCs w:val="22"/>
          <w:lang w:val="en-GB" w:eastAsia="ko-KR"/>
        </w:rPr>
        <w:t>s</w:t>
      </w:r>
      <w:r w:rsidRPr="000D3711">
        <w:rPr>
          <w:rFonts w:eastAsia="Times New Roman" w:cs="Times"/>
          <w:color w:val="000000"/>
          <w:sz w:val="22"/>
          <w:szCs w:val="22"/>
          <w:lang w:val="en-GB" w:eastAsia="ko-KR"/>
        </w:rPr>
        <w:t xml:space="preserve"> can be more complex and architecturally</w:t>
      </w:r>
      <w:r>
        <w:rPr>
          <w:rFonts w:eastAsia="Times New Roman" w:cs="Times"/>
          <w:color w:val="000000"/>
          <w:sz w:val="22"/>
          <w:szCs w:val="22"/>
          <w:lang w:val="en-GB" w:eastAsia="ko-KR"/>
        </w:rPr>
        <w:t xml:space="preserve"> </w:t>
      </w:r>
      <w:r w:rsidRPr="000D3711">
        <w:rPr>
          <w:rFonts w:eastAsia="Times New Roman" w:cs="Times"/>
          <w:color w:val="000000"/>
          <w:sz w:val="22"/>
          <w:szCs w:val="22"/>
          <w:lang w:val="en-GB" w:eastAsia="ko-KR"/>
        </w:rPr>
        <w:t>very different from one to another.</w:t>
      </w:r>
      <w:r w:rsidR="008E3E33">
        <w:rPr>
          <w:rFonts w:eastAsia="Times New Roman" w:cs="Times"/>
          <w:color w:val="000000"/>
          <w:sz w:val="22"/>
          <w:szCs w:val="22"/>
          <w:lang w:val="en-GB" w:eastAsia="ko-KR"/>
        </w:rPr>
        <w:t xml:space="preserve"> Therefore, it needs to be considered for UE to indicate its capability information such as RF architecture related information, virtualization capability, and power rating capability, and so on. These information components can be reported per panel, per TRP, or per codeword/codebook. Then, based on the reported information, gNB can inform the UE of applying a non-equal power assignment across codewords or panels, which provides flexibility </w:t>
      </w:r>
      <w:r w:rsidR="003F3EF7">
        <w:rPr>
          <w:rFonts w:eastAsia="Times New Roman" w:cs="Times"/>
          <w:color w:val="000000"/>
          <w:sz w:val="22"/>
          <w:szCs w:val="22"/>
          <w:lang w:val="en-GB" w:eastAsia="ko-KR"/>
        </w:rPr>
        <w:t>in</w:t>
      </w:r>
      <w:r w:rsidR="008E3E33">
        <w:rPr>
          <w:rFonts w:eastAsia="Times New Roman" w:cs="Times"/>
          <w:color w:val="000000"/>
          <w:sz w:val="22"/>
          <w:szCs w:val="22"/>
          <w:lang w:val="en-GB" w:eastAsia="ko-KR"/>
        </w:rPr>
        <w:t xml:space="preserve"> </w:t>
      </w:r>
      <w:r w:rsidR="003F3EF7">
        <w:rPr>
          <w:rFonts w:eastAsia="Times New Roman" w:cs="Times"/>
          <w:color w:val="000000"/>
          <w:sz w:val="22"/>
          <w:szCs w:val="22"/>
          <w:lang w:val="en-GB" w:eastAsia="ko-KR"/>
        </w:rPr>
        <w:t>achieving full-power transmission based on different UE capabilities.</w:t>
      </w:r>
    </w:p>
    <w:p w14:paraId="0F8497B1" w14:textId="58B826D3" w:rsidR="00323AB4" w:rsidRDefault="00323AB4" w:rsidP="00323AB4">
      <w:pPr>
        <w:pStyle w:val="BodyText"/>
        <w:spacing w:after="0"/>
        <w:contextualSpacing/>
        <w:rPr>
          <w:rFonts w:eastAsia="Times New Roman" w:cs="Times"/>
          <w:color w:val="000000"/>
          <w:sz w:val="22"/>
          <w:szCs w:val="22"/>
          <w:lang w:val="en-GB" w:eastAsia="ko-KR"/>
        </w:rPr>
      </w:pPr>
    </w:p>
    <w:p w14:paraId="2925589B" w14:textId="77777777" w:rsidR="008778CE" w:rsidRDefault="00323AB4" w:rsidP="008778CE">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In the last meeting, it was agreed to re-</w:t>
      </w:r>
      <w:r w:rsidRPr="003F12CC">
        <w:rPr>
          <w:rFonts w:eastAsia="Times New Roman" w:cs="Times"/>
          <w:color w:val="000000"/>
          <w:sz w:val="22"/>
          <w:szCs w:val="22"/>
          <w:lang w:val="en-GB" w:eastAsia="ko-KR"/>
        </w:rPr>
        <w:t>use Rel-16 full power modes as the starting point for the design</w:t>
      </w:r>
      <w:r w:rsidRPr="00323AB4">
        <w:rPr>
          <w:rFonts w:eastAsia="Times New Roman" w:cs="Times"/>
          <w:color w:val="000000"/>
          <w:sz w:val="22"/>
          <w:szCs w:val="22"/>
          <w:lang w:val="en-GB" w:eastAsia="ko-KR"/>
        </w:rPr>
        <w:t xml:space="preserve"> </w:t>
      </w:r>
      <w:r>
        <w:rPr>
          <w:rFonts w:eastAsia="Times New Roman" w:cs="Times"/>
          <w:color w:val="000000"/>
          <w:sz w:val="22"/>
          <w:szCs w:val="22"/>
          <w:lang w:val="en-GB" w:eastAsia="ko-KR"/>
        </w:rPr>
        <w:t>of full-power operation f</w:t>
      </w:r>
      <w:r w:rsidRPr="00BB20B0">
        <w:rPr>
          <w:rFonts w:eastAsia="Times New Roman" w:cs="Times"/>
          <w:color w:val="000000"/>
          <w:sz w:val="22"/>
          <w:szCs w:val="22"/>
          <w:lang w:val="en-GB" w:eastAsia="ko-KR"/>
        </w:rPr>
        <w:t xml:space="preserve">or </w:t>
      </w:r>
      <w:r w:rsidRPr="0093783C">
        <w:rPr>
          <w:rFonts w:eastAsia="Times New Roman" w:cs="Times"/>
          <w:color w:val="000000"/>
          <w:sz w:val="22"/>
          <w:szCs w:val="22"/>
          <w:lang w:val="en-GB" w:eastAsia="ko-KR"/>
        </w:rPr>
        <w:t xml:space="preserve">partial/non-coherent </w:t>
      </w:r>
      <w:r w:rsidRPr="00BB20B0">
        <w:rPr>
          <w:rFonts w:eastAsia="Times New Roman" w:cs="Times"/>
          <w:color w:val="000000"/>
          <w:sz w:val="22"/>
          <w:szCs w:val="22"/>
          <w:lang w:val="en-GB" w:eastAsia="ko-KR"/>
        </w:rPr>
        <w:t>8TX</w:t>
      </w:r>
      <w:r>
        <w:rPr>
          <w:rFonts w:eastAsia="Times New Roman" w:cs="Times"/>
          <w:color w:val="000000"/>
          <w:sz w:val="22"/>
          <w:szCs w:val="22"/>
          <w:lang w:val="en-GB" w:eastAsia="ko-KR"/>
        </w:rPr>
        <w:t xml:space="preserve"> UEs. Further, RAN1 agreed </w:t>
      </w:r>
      <w:r w:rsidR="008778CE">
        <w:rPr>
          <w:rFonts w:eastAsia="Times New Roman" w:cs="Times"/>
          <w:color w:val="000000"/>
          <w:sz w:val="22"/>
          <w:szCs w:val="22"/>
          <w:lang w:val="en-GB" w:eastAsia="ko-KR"/>
        </w:rPr>
        <w:t>to r</w:t>
      </w:r>
      <w:r w:rsidR="008778CE" w:rsidRPr="00EA53FF">
        <w:rPr>
          <w:rFonts w:eastAsia="Times New Roman" w:cs="Times"/>
          <w:color w:val="000000"/>
          <w:sz w:val="22"/>
          <w:szCs w:val="22"/>
          <w:lang w:val="en-GB" w:eastAsia="ko-KR"/>
        </w:rPr>
        <w:t>euse Rel-16 UE capability definitions for discussion purpose, i.e., UE Capability 1, 2 and 3</w:t>
      </w:r>
      <w:r w:rsidR="008778CE">
        <w:rPr>
          <w:rFonts w:eastAsia="Times New Roman" w:cs="Times"/>
          <w:color w:val="000000"/>
          <w:sz w:val="22"/>
          <w:szCs w:val="22"/>
          <w:lang w:val="en-GB" w:eastAsia="ko-KR"/>
        </w:rPr>
        <w:t xml:space="preserve">. </w:t>
      </w:r>
    </w:p>
    <w:p w14:paraId="7B5E0165" w14:textId="6C2FD875" w:rsidR="008778CE" w:rsidRDefault="008778CE" w:rsidP="008778CE">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To facilitate further discussion on UE power capabilities, PA architecture based on CAP1 and CAP3 were agreed in the last meeting. However, since the most critical discussion in full power mode is related to UEs with CAP2 capability, RAN1 should agree on some basic PA structure for this category of UEs, so that this discussion can have further progress.</w:t>
      </w:r>
    </w:p>
    <w:p w14:paraId="4BF98643" w14:textId="77777777" w:rsidR="008778CE" w:rsidRPr="00EA53FF" w:rsidRDefault="008778CE" w:rsidP="008778CE">
      <w:pPr>
        <w:pStyle w:val="BodyText"/>
        <w:spacing w:after="0"/>
        <w:ind w:firstLine="288"/>
        <w:contextualSpacing/>
        <w:rPr>
          <w:rFonts w:eastAsia="Times New Roman" w:cs="Times"/>
          <w:color w:val="000000"/>
          <w:sz w:val="22"/>
          <w:szCs w:val="22"/>
          <w:lang w:val="en-GB" w:eastAsia="ko-KR"/>
        </w:rPr>
      </w:pPr>
    </w:p>
    <w:p w14:paraId="14AFB777" w14:textId="2695150A" w:rsidR="008778CE" w:rsidRPr="0046112D" w:rsidRDefault="008778CE" w:rsidP="008778CE">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9</w:t>
      </w:r>
      <w:r w:rsidRPr="00661223">
        <w:rPr>
          <w:rFonts w:ascii="Times" w:hAnsi="Times" w:cs="Times"/>
          <w:b/>
          <w:i/>
          <w:sz w:val="22"/>
        </w:rPr>
        <w:t>:</w:t>
      </w:r>
      <w:r w:rsidRPr="00661223">
        <w:rPr>
          <w:rFonts w:ascii="Times" w:hAnsi="Times" w:cs="Times"/>
          <w:i/>
          <w:sz w:val="22"/>
        </w:rPr>
        <w:t xml:space="preserve"> </w:t>
      </w:r>
      <w:r w:rsidRPr="008778CE">
        <w:rPr>
          <w:rFonts w:ascii="Times" w:hAnsi="Times" w:cs="Times"/>
          <w:i/>
          <w:sz w:val="22"/>
        </w:rPr>
        <w:t>PA architecture</w:t>
      </w:r>
      <w:r>
        <w:rPr>
          <w:rFonts w:ascii="Times" w:hAnsi="Times" w:cs="Times"/>
          <w:i/>
          <w:sz w:val="22"/>
        </w:rPr>
        <w:t>s</w:t>
      </w:r>
      <w:r w:rsidRPr="008778CE">
        <w:rPr>
          <w:rFonts w:ascii="Times" w:hAnsi="Times" w:cs="Times"/>
          <w:i/>
          <w:sz w:val="22"/>
        </w:rPr>
        <w:t xml:space="preserve"> based on CAP1 and CAP3 </w:t>
      </w:r>
      <w:r>
        <w:rPr>
          <w:rFonts w:ascii="Times" w:hAnsi="Times" w:cs="Times"/>
          <w:i/>
          <w:sz w:val="22"/>
        </w:rPr>
        <w:t>capabilities have been</w:t>
      </w:r>
      <w:r w:rsidR="00794AC0">
        <w:rPr>
          <w:rFonts w:ascii="Times" w:hAnsi="Times" w:cs="Times"/>
          <w:i/>
          <w:sz w:val="22"/>
        </w:rPr>
        <w:t xml:space="preserve"> agreed</w:t>
      </w:r>
      <w:r>
        <w:rPr>
          <w:rFonts w:ascii="Times" w:hAnsi="Times" w:cs="Times"/>
          <w:i/>
          <w:sz w:val="22"/>
        </w:rPr>
        <w:t>, however the</w:t>
      </w:r>
      <w:r w:rsidRPr="008778CE">
        <w:rPr>
          <w:rFonts w:ascii="Times" w:hAnsi="Times" w:cs="Times"/>
          <w:i/>
          <w:sz w:val="22"/>
        </w:rPr>
        <w:t xml:space="preserve"> most critical discussion in full power mode is related to UEs with CAP2 capability</w:t>
      </w:r>
      <w:r w:rsidRPr="00751997">
        <w:rPr>
          <w:rFonts w:ascii="Times" w:hAnsi="Times" w:cs="Times"/>
          <w:i/>
          <w:sz w:val="22"/>
        </w:rPr>
        <w:t>.</w:t>
      </w:r>
    </w:p>
    <w:p w14:paraId="341E0535" w14:textId="77777777" w:rsidR="008778CE" w:rsidRDefault="008778CE" w:rsidP="008778CE">
      <w:pPr>
        <w:pStyle w:val="BodyText"/>
        <w:spacing w:after="0"/>
        <w:contextualSpacing/>
        <w:rPr>
          <w:rFonts w:cs="Times"/>
          <w:b/>
          <w:i/>
          <w:sz w:val="22"/>
        </w:rPr>
      </w:pPr>
    </w:p>
    <w:p w14:paraId="7EBA85D6" w14:textId="6C2CA0C9" w:rsidR="008778CE" w:rsidRDefault="008778CE" w:rsidP="008778CE">
      <w:pPr>
        <w:pStyle w:val="BodyText"/>
        <w:spacing w:after="0"/>
        <w:contextualSpacing/>
        <w:rPr>
          <w:rFonts w:cs="Times"/>
          <w:i/>
          <w:sz w:val="22"/>
        </w:rPr>
      </w:pPr>
      <w:r w:rsidRPr="00661223">
        <w:rPr>
          <w:rFonts w:cs="Times"/>
          <w:b/>
          <w:i/>
          <w:sz w:val="22"/>
        </w:rPr>
        <w:t xml:space="preserve">Proposal </w:t>
      </w:r>
      <w:r>
        <w:rPr>
          <w:rFonts w:cs="Times"/>
          <w:b/>
          <w:i/>
          <w:sz w:val="22"/>
        </w:rPr>
        <w:t>9</w:t>
      </w:r>
      <w:r w:rsidRPr="00661223">
        <w:rPr>
          <w:rFonts w:cs="Times"/>
          <w:b/>
          <w:i/>
          <w:sz w:val="22"/>
        </w:rPr>
        <w:t>:</w:t>
      </w:r>
      <w:r w:rsidRPr="00661223">
        <w:rPr>
          <w:rFonts w:cs="Times"/>
          <w:i/>
          <w:sz w:val="22"/>
        </w:rPr>
        <w:t xml:space="preserve"> </w:t>
      </w:r>
      <w:r w:rsidRPr="008778CE">
        <w:rPr>
          <w:rFonts w:cs="Times"/>
          <w:i/>
          <w:sz w:val="22"/>
        </w:rPr>
        <w:t xml:space="preserve">RAN1 </w:t>
      </w:r>
      <w:r>
        <w:rPr>
          <w:rFonts w:cs="Times"/>
          <w:i/>
          <w:sz w:val="22"/>
        </w:rPr>
        <w:t>defines</w:t>
      </w:r>
      <w:r w:rsidRPr="008778CE">
        <w:rPr>
          <w:rFonts w:cs="Times"/>
          <w:i/>
          <w:sz w:val="22"/>
        </w:rPr>
        <w:t xml:space="preserve"> some basic PA </w:t>
      </w:r>
      <w:r>
        <w:rPr>
          <w:rFonts w:cs="Times"/>
          <w:i/>
          <w:sz w:val="22"/>
        </w:rPr>
        <w:t>architecture for UEs with CAP2 capability.</w:t>
      </w:r>
    </w:p>
    <w:p w14:paraId="2BB65601" w14:textId="77777777" w:rsidR="00323AB4" w:rsidRPr="00BB20B0" w:rsidRDefault="00323AB4" w:rsidP="00BB20B0">
      <w:pPr>
        <w:pStyle w:val="BodyText"/>
        <w:spacing w:after="0"/>
        <w:contextualSpacing/>
        <w:rPr>
          <w:rFonts w:eastAsia="Times New Roman" w:cs="Times"/>
          <w:color w:val="000000"/>
          <w:sz w:val="22"/>
          <w:szCs w:val="22"/>
          <w:lang w:eastAsia="ko-KR"/>
        </w:rPr>
      </w:pPr>
    </w:p>
    <w:bookmarkEnd w:id="3"/>
    <w:p w14:paraId="4DE7BF88" w14:textId="77777777" w:rsidR="00C4142E" w:rsidRPr="00661223" w:rsidRDefault="00C4142E" w:rsidP="00397A85">
      <w:pPr>
        <w:pStyle w:val="BodyText"/>
        <w:spacing w:after="0"/>
        <w:contextualSpacing/>
        <w:rPr>
          <w:rFonts w:eastAsiaTheme="minorEastAsia" w:cs="Times"/>
          <w:lang w:val="en-GB" w:eastAsia="zh-CN"/>
        </w:rPr>
      </w:pPr>
    </w:p>
    <w:p w14:paraId="4EAB9447" w14:textId="634AFC61" w:rsidR="00C4142E" w:rsidRPr="00661223" w:rsidRDefault="00C4142E" w:rsidP="00397A85">
      <w:pPr>
        <w:pStyle w:val="Heading1"/>
        <w:numPr>
          <w:ilvl w:val="0"/>
          <w:numId w:val="4"/>
        </w:numPr>
        <w:spacing w:before="0" w:after="0"/>
        <w:contextualSpacing/>
        <w:jc w:val="both"/>
        <w:rPr>
          <w:rFonts w:cs="Arial"/>
          <w:smallCaps/>
          <w:lang w:val="en-US"/>
        </w:rPr>
      </w:pPr>
      <w:r w:rsidRPr="00661223">
        <w:rPr>
          <w:rFonts w:cs="Arial"/>
          <w:smallCaps/>
          <w:lang w:val="en-US"/>
        </w:rPr>
        <w:lastRenderedPageBreak/>
        <w:t>Conclusions</w:t>
      </w:r>
    </w:p>
    <w:p w14:paraId="276459C3" w14:textId="25CC828F" w:rsidR="00C4142E" w:rsidRDefault="000F4AAC" w:rsidP="00397A8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00C4142E" w:rsidRPr="00661223">
        <w:rPr>
          <w:rFonts w:eastAsiaTheme="minorEastAsia" w:cs="Times"/>
          <w:sz w:val="22"/>
          <w:szCs w:val="22"/>
          <w:lang w:eastAsia="zh-CN"/>
        </w:rPr>
        <w:t>his contribution</w:t>
      </w:r>
      <w:r>
        <w:rPr>
          <w:rFonts w:eastAsiaTheme="minorEastAsia" w:cs="Times"/>
          <w:sz w:val="22"/>
          <w:szCs w:val="22"/>
          <w:lang w:eastAsia="zh-CN"/>
        </w:rPr>
        <w:t xml:space="preserve">, </w:t>
      </w:r>
      <w:r w:rsidR="000074AF">
        <w:rPr>
          <w:rFonts w:eastAsiaTheme="minorEastAsia" w:cs="Times"/>
          <w:sz w:val="22"/>
          <w:szCs w:val="22"/>
          <w:lang w:eastAsia="zh-CN"/>
        </w:rPr>
        <w:t xml:space="preserve">we discussed </w:t>
      </w:r>
      <w:r w:rsidR="00925A66" w:rsidRPr="00925A66">
        <w:rPr>
          <w:rFonts w:eastAsiaTheme="minorEastAsia" w:cs="Times"/>
          <w:sz w:val="22"/>
          <w:szCs w:val="22"/>
          <w:lang w:eastAsia="zh-CN"/>
        </w:rPr>
        <w:t>issues on enabling 8 Tx UL transmission, including codeword layer mapping, precoding codebook determination</w:t>
      </w:r>
      <w:r w:rsidR="00B60BA1">
        <w:rPr>
          <w:rFonts w:eastAsiaTheme="minorEastAsia" w:cs="Times"/>
          <w:sz w:val="22"/>
          <w:szCs w:val="22"/>
          <w:lang w:eastAsia="zh-CN"/>
        </w:rPr>
        <w:t xml:space="preserve">, </w:t>
      </w:r>
      <w:r w:rsidR="003C6131">
        <w:rPr>
          <w:rFonts w:eastAsiaTheme="minorEastAsia" w:cs="Times"/>
          <w:sz w:val="22"/>
          <w:szCs w:val="22"/>
          <w:lang w:eastAsia="zh-CN"/>
        </w:rPr>
        <w:t>l</w:t>
      </w:r>
      <w:r w:rsidR="003C6131" w:rsidRPr="003C6131">
        <w:rPr>
          <w:rFonts w:eastAsiaTheme="minorEastAsia" w:cs="Times"/>
          <w:sz w:val="22"/>
          <w:szCs w:val="22"/>
          <w:lang w:eastAsia="zh-CN"/>
        </w:rPr>
        <w:t>ow-overhead approach on precoder design including antenna grouping</w:t>
      </w:r>
      <w:r w:rsidR="00925A66" w:rsidRPr="00925A66">
        <w:rPr>
          <w:rFonts w:eastAsiaTheme="minorEastAsia" w:cs="Times"/>
          <w:sz w:val="22"/>
          <w:szCs w:val="22"/>
          <w:lang w:eastAsia="zh-CN"/>
        </w:rPr>
        <w:t>, and support of full-power modes</w:t>
      </w:r>
      <w:r w:rsidR="001A54B1">
        <w:rPr>
          <w:rFonts w:eastAsiaTheme="minorEastAsia" w:cs="Times"/>
          <w:sz w:val="22"/>
          <w:szCs w:val="22"/>
          <w:lang w:eastAsia="zh-CN"/>
        </w:rPr>
        <w:t>. We make the following observations and proposals:</w:t>
      </w:r>
    </w:p>
    <w:p w14:paraId="785718BB" w14:textId="227A9434" w:rsidR="00A8163B" w:rsidRDefault="00A8163B" w:rsidP="00397A85">
      <w:pPr>
        <w:pStyle w:val="BodyText"/>
        <w:spacing w:after="0"/>
        <w:contextualSpacing/>
        <w:rPr>
          <w:rFonts w:eastAsiaTheme="minorEastAsia" w:cs="Times"/>
          <w:sz w:val="22"/>
          <w:szCs w:val="22"/>
          <w:lang w:eastAsia="zh-CN"/>
        </w:rPr>
      </w:pPr>
    </w:p>
    <w:p w14:paraId="6FB2B591" w14:textId="4142B46C" w:rsidR="00C53DC1" w:rsidRPr="0046112D" w:rsidRDefault="00C53DC1" w:rsidP="00C53DC1">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1</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Up to Rel-17, the codeword to layer mapping for UL is based on a single codeword transmission, while for DL transmission it can be based on a single or dual codeword transmission. It is agreed to support a single codeword for the case of up to 4 layers </w:t>
      </w:r>
      <w:r w:rsidR="00AF6924">
        <w:rPr>
          <w:rFonts w:ascii="Times" w:hAnsi="Times" w:cs="Times"/>
          <w:i/>
          <w:sz w:val="22"/>
        </w:rPr>
        <w:t xml:space="preserve">and dual codeword when more than 4 layers as working assumption </w:t>
      </w:r>
      <w:r>
        <w:rPr>
          <w:rFonts w:ascii="Times" w:hAnsi="Times" w:cs="Times"/>
          <w:i/>
          <w:sz w:val="22"/>
        </w:rPr>
        <w:t xml:space="preserve">for 8 Tx UL. </w:t>
      </w:r>
    </w:p>
    <w:p w14:paraId="7E4B6DFE" w14:textId="77777777" w:rsidR="00C53DC1" w:rsidRDefault="00C53DC1" w:rsidP="00C53DC1">
      <w:pPr>
        <w:pStyle w:val="BodyText"/>
        <w:spacing w:after="0"/>
        <w:contextualSpacing/>
        <w:rPr>
          <w:rFonts w:eastAsia="Times New Roman" w:cs="Times"/>
          <w:color w:val="000000"/>
          <w:sz w:val="22"/>
          <w:szCs w:val="22"/>
          <w:lang w:val="en-GB" w:eastAsia="ko-KR"/>
        </w:rPr>
      </w:pPr>
    </w:p>
    <w:p w14:paraId="15472206" w14:textId="1DD34BCA" w:rsidR="00BB5933" w:rsidRDefault="00BB5933" w:rsidP="00BB5933">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2</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A</w:t>
      </w:r>
      <w:r w:rsidRPr="001C63F1">
        <w:rPr>
          <w:rFonts w:ascii="Times" w:hAnsi="Times" w:cs="Times"/>
          <w:i/>
          <w:sz w:val="22"/>
        </w:rPr>
        <w:t>n option of a single MCS to be used for both codewords has a flexibility issue, where a second CW may represent at least a certain range of MCS difference from a first CW</w:t>
      </w:r>
      <w:r>
        <w:rPr>
          <w:rFonts w:ascii="Times" w:hAnsi="Times" w:cs="Times"/>
          <w:i/>
          <w:sz w:val="22"/>
        </w:rPr>
        <w:t xml:space="preserve">. </w:t>
      </w:r>
    </w:p>
    <w:p w14:paraId="4E0F3430" w14:textId="77777777" w:rsidR="00BB5933" w:rsidRPr="0046112D" w:rsidRDefault="00BB5933" w:rsidP="00BB5933">
      <w:pPr>
        <w:spacing w:after="0"/>
        <w:contextualSpacing/>
        <w:jc w:val="both"/>
        <w:rPr>
          <w:rFonts w:ascii="Times" w:hAnsi="Times" w:cs="Times"/>
          <w:i/>
          <w:sz w:val="22"/>
        </w:rPr>
      </w:pPr>
    </w:p>
    <w:p w14:paraId="41BC1787" w14:textId="3DDEC37B" w:rsidR="00C53DC1" w:rsidRPr="0046112D" w:rsidRDefault="00C53DC1" w:rsidP="00C53DC1">
      <w:pPr>
        <w:spacing w:after="0"/>
        <w:contextualSpacing/>
        <w:jc w:val="both"/>
        <w:rPr>
          <w:rFonts w:ascii="Times" w:hAnsi="Times" w:cs="Times"/>
          <w:i/>
          <w:sz w:val="22"/>
        </w:rPr>
      </w:pPr>
      <w:r w:rsidRPr="00661223">
        <w:rPr>
          <w:rFonts w:ascii="Times" w:hAnsi="Times" w:cs="Times"/>
          <w:b/>
          <w:i/>
          <w:sz w:val="22"/>
        </w:rPr>
        <w:t xml:space="preserve">Observation </w:t>
      </w:r>
      <w:r w:rsidR="00BB5933">
        <w:rPr>
          <w:rFonts w:ascii="Times" w:hAnsi="Times" w:cs="Times"/>
          <w:b/>
          <w:i/>
          <w:sz w:val="22"/>
        </w:rPr>
        <w:t>3</w:t>
      </w:r>
      <w:r w:rsidRPr="00661223">
        <w:rPr>
          <w:rFonts w:ascii="Times" w:hAnsi="Times" w:cs="Times"/>
          <w:b/>
          <w:i/>
          <w:sz w:val="22"/>
        </w:rPr>
        <w:t>:</w:t>
      </w:r>
      <w:r w:rsidRPr="00661223">
        <w:rPr>
          <w:rFonts w:ascii="Times" w:hAnsi="Times" w:cs="Times"/>
          <w:i/>
          <w:sz w:val="22"/>
        </w:rPr>
        <w:t xml:space="preserve"> </w:t>
      </w:r>
      <w:r w:rsidRPr="008474F0">
        <w:rPr>
          <w:rFonts w:ascii="Times" w:hAnsi="Times" w:cs="Times"/>
          <w:i/>
          <w:sz w:val="22"/>
        </w:rPr>
        <w:t>For a UE supporting up to 8 Tx, various kinds of antenna structures can be considered</w:t>
      </w:r>
      <w:r>
        <w:rPr>
          <w:rFonts w:ascii="Times" w:hAnsi="Times" w:cs="Times"/>
          <w:i/>
          <w:sz w:val="22"/>
        </w:rPr>
        <w:t>.</w:t>
      </w:r>
      <w:r w:rsidRPr="008474F0">
        <w:rPr>
          <w:rFonts w:ascii="Times" w:hAnsi="Times" w:cs="Times"/>
          <w:i/>
          <w:sz w:val="22"/>
        </w:rPr>
        <w:t xml:space="preserve"> </w:t>
      </w:r>
    </w:p>
    <w:p w14:paraId="3821DDC5" w14:textId="77777777" w:rsidR="00C53DC1" w:rsidRDefault="00C53DC1" w:rsidP="00C53DC1">
      <w:pPr>
        <w:pStyle w:val="BodyText"/>
        <w:spacing w:after="0"/>
        <w:ind w:firstLine="288"/>
        <w:contextualSpacing/>
        <w:rPr>
          <w:rFonts w:eastAsia="Times New Roman" w:cs="Times"/>
          <w:color w:val="000000"/>
          <w:sz w:val="22"/>
          <w:szCs w:val="22"/>
          <w:lang w:val="en-GB" w:eastAsia="ko-KR"/>
        </w:rPr>
      </w:pPr>
    </w:p>
    <w:p w14:paraId="49413893" w14:textId="62F64E30" w:rsidR="00BB5933" w:rsidRDefault="00BB5933" w:rsidP="00BB5933">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4</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I</w:t>
      </w:r>
      <w:r w:rsidRPr="009A1ADD">
        <w:rPr>
          <w:rFonts w:ascii="Times" w:hAnsi="Times" w:cs="Times"/>
          <w:i/>
          <w:sz w:val="22"/>
        </w:rPr>
        <w:t xml:space="preserve">t is </w:t>
      </w:r>
      <w:r>
        <w:rPr>
          <w:rFonts w:ascii="Times" w:hAnsi="Times" w:cs="Times"/>
          <w:i/>
          <w:sz w:val="22"/>
        </w:rPr>
        <w:t xml:space="preserve">beneficial </w:t>
      </w:r>
      <w:r w:rsidRPr="009A1ADD">
        <w:rPr>
          <w:rFonts w:ascii="Times" w:hAnsi="Times" w:cs="Times"/>
          <w:i/>
          <w:sz w:val="22"/>
        </w:rPr>
        <w:t>to have a precoding structure as simple as possible with a unified TPMI indication mechanism covering different cases of Ng values, without having multiple different options in constructing the DCI fields</w:t>
      </w:r>
      <w:r>
        <w:rPr>
          <w:rFonts w:ascii="Times" w:hAnsi="Times" w:cs="Times"/>
          <w:i/>
          <w:sz w:val="22"/>
        </w:rPr>
        <w:t>.</w:t>
      </w:r>
    </w:p>
    <w:p w14:paraId="1E22609B" w14:textId="77777777" w:rsidR="00BB5933" w:rsidRPr="0046112D" w:rsidRDefault="00BB5933" w:rsidP="00BB5933">
      <w:pPr>
        <w:spacing w:after="0"/>
        <w:contextualSpacing/>
        <w:jc w:val="both"/>
        <w:rPr>
          <w:rFonts w:ascii="Times" w:hAnsi="Times" w:cs="Times"/>
          <w:i/>
          <w:sz w:val="22"/>
        </w:rPr>
      </w:pPr>
    </w:p>
    <w:p w14:paraId="097F685B" w14:textId="5BFEDFA4" w:rsidR="00BB5933" w:rsidRDefault="00BB5933" w:rsidP="00BB5933">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5</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F</w:t>
      </w:r>
      <w:r w:rsidRPr="00483A06">
        <w:rPr>
          <w:rFonts w:ascii="Times" w:hAnsi="Times" w:cs="Times"/>
          <w:i/>
          <w:sz w:val="22"/>
        </w:rPr>
        <w:t xml:space="preserve">or </w:t>
      </w:r>
      <w:proofErr w:type="gramStart"/>
      <w:r w:rsidRPr="00483A06">
        <w:rPr>
          <w:rFonts w:ascii="Times" w:hAnsi="Times" w:cs="Times"/>
          <w:i/>
          <w:sz w:val="22"/>
        </w:rPr>
        <w:t>fully-coherent</w:t>
      </w:r>
      <w:proofErr w:type="gramEnd"/>
      <w:r w:rsidRPr="00483A06">
        <w:rPr>
          <w:rFonts w:ascii="Times" w:hAnsi="Times" w:cs="Times"/>
          <w:i/>
          <w:sz w:val="22"/>
        </w:rPr>
        <w:t xml:space="preserve"> precoding case</w:t>
      </w:r>
      <w:r>
        <w:rPr>
          <w:rFonts w:ascii="Times" w:hAnsi="Times" w:cs="Times"/>
          <w:i/>
          <w:sz w:val="22"/>
        </w:rPr>
        <w:t xml:space="preserve"> based on using </w:t>
      </w:r>
      <w:r w:rsidRPr="00483A06">
        <w:rPr>
          <w:rFonts w:ascii="Times" w:hAnsi="Times" w:cs="Times"/>
          <w:i/>
          <w:sz w:val="22"/>
        </w:rPr>
        <w:t>NR Rel-15 single panel DL Type I codebook</w:t>
      </w:r>
      <w:r>
        <w:rPr>
          <w:rFonts w:ascii="Times" w:hAnsi="Times" w:cs="Times"/>
          <w:i/>
          <w:sz w:val="22"/>
        </w:rPr>
        <w:t xml:space="preserve">, a </w:t>
      </w:r>
      <w:r w:rsidRPr="00483A06">
        <w:rPr>
          <w:rFonts w:ascii="Times" w:hAnsi="Times" w:cs="Times"/>
          <w:i/>
          <w:sz w:val="22"/>
        </w:rPr>
        <w:t xml:space="preserve">pair of (N1, N2) values represents </w:t>
      </w:r>
      <w:r>
        <w:rPr>
          <w:rFonts w:ascii="Times" w:hAnsi="Times" w:cs="Times"/>
          <w:i/>
          <w:sz w:val="22"/>
        </w:rPr>
        <w:t xml:space="preserve">in some degree </w:t>
      </w:r>
      <w:r w:rsidRPr="00483A06">
        <w:rPr>
          <w:rFonts w:ascii="Times" w:hAnsi="Times" w:cs="Times"/>
          <w:i/>
          <w:sz w:val="22"/>
        </w:rPr>
        <w:t>an implemented antenna structure of 8TX UE</w:t>
      </w:r>
      <w:r>
        <w:rPr>
          <w:rFonts w:ascii="Times" w:hAnsi="Times" w:cs="Times"/>
          <w:i/>
          <w:sz w:val="22"/>
        </w:rPr>
        <w:t>.</w:t>
      </w:r>
    </w:p>
    <w:p w14:paraId="5BD68373" w14:textId="77777777" w:rsidR="00BB5933" w:rsidRPr="0046112D" w:rsidRDefault="00BB5933" w:rsidP="00BB5933">
      <w:pPr>
        <w:spacing w:after="0"/>
        <w:contextualSpacing/>
        <w:jc w:val="both"/>
        <w:rPr>
          <w:rFonts w:ascii="Times" w:hAnsi="Times" w:cs="Times"/>
          <w:i/>
          <w:sz w:val="22"/>
        </w:rPr>
      </w:pPr>
    </w:p>
    <w:p w14:paraId="1F01DFE7" w14:textId="771F1259" w:rsidR="00BB5933" w:rsidRDefault="00BB5933" w:rsidP="00BB5933">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6</w:t>
      </w:r>
      <w:r w:rsidRPr="00661223">
        <w:rPr>
          <w:rFonts w:ascii="Times" w:hAnsi="Times" w:cs="Times"/>
          <w:b/>
          <w:i/>
          <w:sz w:val="22"/>
        </w:rPr>
        <w:t>:</w:t>
      </w:r>
      <w:r w:rsidRPr="00661223">
        <w:rPr>
          <w:rFonts w:ascii="Times" w:hAnsi="Times" w:cs="Times"/>
          <w:i/>
          <w:sz w:val="22"/>
        </w:rPr>
        <w:t xml:space="preserve"> </w:t>
      </w:r>
      <w:r w:rsidRPr="00CE75CE">
        <w:rPr>
          <w:rFonts w:ascii="Times" w:hAnsi="Times" w:cs="Times"/>
          <w:i/>
          <w:sz w:val="22"/>
        </w:rPr>
        <w:t xml:space="preserve">In consideration of the overhead associated for precoding indication, a minimal set of (O1, O2) combinations is </w:t>
      </w:r>
      <w:r>
        <w:rPr>
          <w:rFonts w:ascii="Times" w:hAnsi="Times" w:cs="Times"/>
          <w:i/>
          <w:sz w:val="22"/>
        </w:rPr>
        <w:t xml:space="preserve">desired </w:t>
      </w:r>
      <w:r w:rsidRPr="00CE75CE">
        <w:rPr>
          <w:rFonts w:ascii="Times" w:hAnsi="Times" w:cs="Times"/>
          <w:i/>
          <w:sz w:val="22"/>
        </w:rPr>
        <w:t>to be captured from the NR Rel-15 single panel DL Type I to be used for the 8TX UE’s UL transmission</w:t>
      </w:r>
      <w:r>
        <w:rPr>
          <w:rFonts w:ascii="Times" w:hAnsi="Times" w:cs="Times"/>
          <w:i/>
          <w:sz w:val="22"/>
        </w:rPr>
        <w:t xml:space="preserve">. </w:t>
      </w:r>
    </w:p>
    <w:p w14:paraId="35555DC1" w14:textId="77777777" w:rsidR="00C53DC1" w:rsidRDefault="00C53DC1" w:rsidP="00C53DC1">
      <w:pPr>
        <w:pStyle w:val="BodyText"/>
        <w:spacing w:after="0"/>
        <w:contextualSpacing/>
        <w:rPr>
          <w:rFonts w:cs="Times"/>
          <w:b/>
          <w:i/>
          <w:sz w:val="22"/>
        </w:rPr>
      </w:pPr>
    </w:p>
    <w:p w14:paraId="207B22FB" w14:textId="401C83F8" w:rsidR="00C53DC1" w:rsidRPr="0046112D" w:rsidRDefault="00C53DC1" w:rsidP="00C53DC1">
      <w:pPr>
        <w:spacing w:after="0"/>
        <w:contextualSpacing/>
        <w:jc w:val="both"/>
        <w:rPr>
          <w:rFonts w:ascii="Times" w:hAnsi="Times" w:cs="Times"/>
          <w:i/>
          <w:sz w:val="22"/>
        </w:rPr>
      </w:pPr>
      <w:r w:rsidRPr="00661223">
        <w:rPr>
          <w:rFonts w:ascii="Times" w:hAnsi="Times" w:cs="Times"/>
          <w:b/>
          <w:i/>
          <w:sz w:val="22"/>
        </w:rPr>
        <w:t xml:space="preserve">Observation </w:t>
      </w:r>
      <w:r w:rsidR="00BB5933">
        <w:rPr>
          <w:rFonts w:ascii="Times" w:hAnsi="Times" w:cs="Times"/>
          <w:b/>
          <w:i/>
          <w:sz w:val="22"/>
        </w:rPr>
        <w:t>7</w:t>
      </w:r>
      <w:r w:rsidRPr="00661223">
        <w:rPr>
          <w:rFonts w:ascii="Times" w:hAnsi="Times" w:cs="Times"/>
          <w:b/>
          <w:i/>
          <w:sz w:val="22"/>
        </w:rPr>
        <w:t>:</w:t>
      </w:r>
      <w:r w:rsidRPr="00661223">
        <w:rPr>
          <w:rFonts w:ascii="Times" w:hAnsi="Times" w:cs="Times"/>
          <w:i/>
          <w:sz w:val="22"/>
        </w:rPr>
        <w:t xml:space="preserve"> </w:t>
      </w:r>
      <w:r w:rsidR="00794AC0">
        <w:rPr>
          <w:rFonts w:ascii="Times" w:hAnsi="Times" w:cs="Times"/>
          <w:i/>
          <w:sz w:val="22"/>
        </w:rPr>
        <w:t>Regarding additiona</w:t>
      </w:r>
      <w:r w:rsidR="00794AC0" w:rsidRPr="00794AC0">
        <w:rPr>
          <w:rFonts w:ascii="Times" w:hAnsi="Times" w:cs="Times"/>
          <w:i/>
          <w:sz w:val="22"/>
        </w:rPr>
        <w:t>l</w:t>
      </w:r>
      <w:r w:rsidR="00794AC0">
        <w:rPr>
          <w:rFonts w:ascii="Times" w:hAnsi="Times" w:cs="Times"/>
          <w:i/>
          <w:sz w:val="22"/>
        </w:rPr>
        <w:t xml:space="preserve"> </w:t>
      </w:r>
      <w:r w:rsidR="00794AC0" w:rsidRPr="00B246F5">
        <w:rPr>
          <w:rFonts w:eastAsia="Times New Roman" w:cs="Times"/>
          <w:i/>
          <w:color w:val="000000"/>
          <w:sz w:val="22"/>
          <w:szCs w:val="22"/>
          <w:lang w:eastAsia="ko-KR"/>
        </w:rPr>
        <w:t>(2^N-M)</w:t>
      </w:r>
      <w:r w:rsidR="00794AC0">
        <w:rPr>
          <w:rFonts w:eastAsia="Times New Roman" w:cs="Times"/>
          <w:i/>
          <w:color w:val="000000"/>
          <w:sz w:val="22"/>
          <w:szCs w:val="22"/>
          <w:lang w:eastAsia="ko-KR"/>
        </w:rPr>
        <w:t xml:space="preserve"> </w:t>
      </w:r>
      <w:r w:rsidR="00794AC0" w:rsidRPr="00794AC0">
        <w:rPr>
          <w:rFonts w:eastAsia="Times New Roman" w:cs="Times"/>
          <w:i/>
          <w:color w:val="000000"/>
          <w:sz w:val="22"/>
          <w:szCs w:val="22"/>
          <w:lang w:eastAsia="ko-KR"/>
        </w:rPr>
        <w:t>precoders</w:t>
      </w:r>
      <w:r w:rsidR="00794AC0">
        <w:rPr>
          <w:rFonts w:eastAsia="Times New Roman" w:cs="Times"/>
          <w:i/>
          <w:color w:val="000000"/>
          <w:sz w:val="22"/>
          <w:szCs w:val="22"/>
          <w:lang w:eastAsia="ko-KR"/>
        </w:rPr>
        <w:t>, where M is a coherent codebook size and N is a precoder indication DCI field size,</w:t>
      </w:r>
      <w:r w:rsidR="00794AC0">
        <w:rPr>
          <w:rFonts w:ascii="Times" w:hAnsi="Times" w:cs="Times"/>
          <w:i/>
          <w:sz w:val="22"/>
        </w:rPr>
        <w:t xml:space="preserve"> s</w:t>
      </w:r>
      <w:r w:rsidR="00794AC0" w:rsidRPr="00382489">
        <w:rPr>
          <w:rFonts w:ascii="Times" w:hAnsi="Times" w:cs="Times"/>
          <w:i/>
          <w:sz w:val="22"/>
        </w:rPr>
        <w:t xml:space="preserve">ince the main motivation for </w:t>
      </w:r>
      <w:r w:rsidR="00794AC0">
        <w:rPr>
          <w:rFonts w:ascii="Times" w:hAnsi="Times" w:cs="Times"/>
          <w:i/>
          <w:sz w:val="22"/>
        </w:rPr>
        <w:t>utilizing the additiona</w:t>
      </w:r>
      <w:r w:rsidR="00794AC0" w:rsidRPr="00794AC0">
        <w:rPr>
          <w:rFonts w:ascii="Times" w:hAnsi="Times" w:cs="Times"/>
          <w:i/>
          <w:sz w:val="22"/>
        </w:rPr>
        <w:t>l</w:t>
      </w:r>
      <w:r w:rsidR="00794AC0">
        <w:rPr>
          <w:rFonts w:ascii="Times" w:hAnsi="Times" w:cs="Times"/>
          <w:i/>
          <w:sz w:val="22"/>
        </w:rPr>
        <w:t xml:space="preserve"> </w:t>
      </w:r>
      <w:r w:rsidR="00794AC0" w:rsidRPr="00B246F5">
        <w:rPr>
          <w:rFonts w:eastAsia="Times New Roman" w:cs="Times"/>
          <w:i/>
          <w:color w:val="000000"/>
          <w:sz w:val="22"/>
          <w:szCs w:val="22"/>
          <w:lang w:eastAsia="ko-KR"/>
        </w:rPr>
        <w:t>(2^N-M)</w:t>
      </w:r>
      <w:r w:rsidR="00794AC0">
        <w:rPr>
          <w:rFonts w:eastAsia="Times New Roman" w:cs="Times"/>
          <w:i/>
          <w:color w:val="000000"/>
          <w:sz w:val="22"/>
          <w:szCs w:val="22"/>
          <w:lang w:eastAsia="ko-KR"/>
        </w:rPr>
        <w:t xml:space="preserve"> </w:t>
      </w:r>
      <w:r w:rsidR="00794AC0" w:rsidRPr="00794AC0">
        <w:rPr>
          <w:rFonts w:eastAsia="Times New Roman" w:cs="Times"/>
          <w:i/>
          <w:color w:val="000000"/>
          <w:sz w:val="22"/>
          <w:szCs w:val="22"/>
          <w:lang w:eastAsia="ko-KR"/>
        </w:rPr>
        <w:t>precoders</w:t>
      </w:r>
      <w:r w:rsidR="00794AC0" w:rsidRPr="00382489">
        <w:rPr>
          <w:rFonts w:ascii="Times" w:hAnsi="Times" w:cs="Times"/>
          <w:i/>
          <w:sz w:val="22"/>
        </w:rPr>
        <w:t xml:space="preserve"> </w:t>
      </w:r>
      <w:r w:rsidR="00794AC0">
        <w:rPr>
          <w:rFonts w:ascii="Times" w:hAnsi="Times" w:cs="Times"/>
          <w:i/>
          <w:sz w:val="22"/>
        </w:rPr>
        <w:t>is</w:t>
      </w:r>
      <w:r w:rsidR="00794AC0" w:rsidRPr="00382489">
        <w:rPr>
          <w:rFonts w:ascii="Times" w:hAnsi="Times" w:cs="Times"/>
          <w:i/>
          <w:sz w:val="22"/>
        </w:rPr>
        <w:t xml:space="preserve"> a better consideration of UE antenna </w:t>
      </w:r>
      <w:r w:rsidR="00BB20B0">
        <w:rPr>
          <w:rFonts w:ascii="Times" w:hAnsi="Times" w:cs="Times"/>
          <w:i/>
          <w:sz w:val="22"/>
        </w:rPr>
        <w:t>layout</w:t>
      </w:r>
      <w:r w:rsidR="00794AC0" w:rsidRPr="00382489">
        <w:rPr>
          <w:rFonts w:ascii="Times" w:hAnsi="Times" w:cs="Times"/>
          <w:i/>
          <w:sz w:val="22"/>
        </w:rPr>
        <w:t>, this subset of precoders can be identified in a more optimum manner according to the deployed scenario.</w:t>
      </w:r>
    </w:p>
    <w:p w14:paraId="5FA8F8F0" w14:textId="77777777" w:rsidR="00D96BB4" w:rsidRDefault="00D96BB4" w:rsidP="00D96BB4">
      <w:pPr>
        <w:spacing w:after="0"/>
        <w:contextualSpacing/>
        <w:jc w:val="both"/>
        <w:rPr>
          <w:rFonts w:ascii="Times" w:hAnsi="Times" w:cs="Times"/>
          <w:b/>
          <w:i/>
          <w:sz w:val="22"/>
        </w:rPr>
      </w:pPr>
    </w:p>
    <w:p w14:paraId="7062EA86" w14:textId="54961E0F" w:rsidR="00D96BB4" w:rsidRPr="0046112D" w:rsidRDefault="00D96BB4" w:rsidP="00D96BB4">
      <w:pPr>
        <w:spacing w:after="0"/>
        <w:contextualSpacing/>
        <w:jc w:val="both"/>
        <w:rPr>
          <w:rFonts w:ascii="Times" w:hAnsi="Times" w:cs="Times"/>
          <w:i/>
          <w:sz w:val="22"/>
        </w:rPr>
      </w:pPr>
      <w:r w:rsidRPr="00661223">
        <w:rPr>
          <w:rFonts w:ascii="Times" w:hAnsi="Times" w:cs="Times"/>
          <w:b/>
          <w:i/>
          <w:sz w:val="22"/>
        </w:rPr>
        <w:t xml:space="preserve">Observation </w:t>
      </w:r>
      <w:r w:rsidR="00BB5933">
        <w:rPr>
          <w:rFonts w:ascii="Times" w:hAnsi="Times" w:cs="Times"/>
          <w:b/>
          <w:i/>
          <w:sz w:val="22"/>
        </w:rPr>
        <w:t>8</w:t>
      </w:r>
      <w:r w:rsidRPr="00661223">
        <w:rPr>
          <w:rFonts w:ascii="Times" w:hAnsi="Times" w:cs="Times"/>
          <w:b/>
          <w:i/>
          <w:sz w:val="22"/>
        </w:rPr>
        <w:t>:</w:t>
      </w:r>
      <w:r w:rsidRPr="00661223">
        <w:rPr>
          <w:rFonts w:ascii="Times" w:hAnsi="Times" w:cs="Times"/>
          <w:i/>
          <w:sz w:val="22"/>
        </w:rPr>
        <w:t xml:space="preserve"> </w:t>
      </w:r>
      <w:r w:rsidRPr="00751997">
        <w:rPr>
          <w:rFonts w:ascii="Times" w:hAnsi="Times" w:cs="Times"/>
          <w:i/>
          <w:sz w:val="22"/>
        </w:rPr>
        <w:t>Since the main use case of 8TX UEs would be in scenarios with slow varying channels, it would be possible to have partial update of TPMI/SRI information</w:t>
      </w:r>
      <w:r w:rsidRPr="001B5154">
        <w:rPr>
          <w:rFonts w:ascii="Times" w:hAnsi="Times" w:cs="Times"/>
          <w:i/>
          <w:sz w:val="22"/>
        </w:rPr>
        <w:t>, and hence the legacy DCI may be re-used with minimum or no enhancement</w:t>
      </w:r>
      <w:r w:rsidRPr="00751997">
        <w:rPr>
          <w:rFonts w:ascii="Times" w:hAnsi="Times" w:cs="Times"/>
          <w:i/>
          <w:sz w:val="22"/>
        </w:rPr>
        <w:t>.</w:t>
      </w:r>
    </w:p>
    <w:p w14:paraId="37768669" w14:textId="77777777" w:rsidR="00C53DC1" w:rsidRDefault="00C53DC1" w:rsidP="00C53DC1">
      <w:pPr>
        <w:spacing w:after="0"/>
        <w:contextualSpacing/>
        <w:jc w:val="both"/>
        <w:rPr>
          <w:rFonts w:ascii="Times" w:hAnsi="Times" w:cs="Times"/>
          <w:b/>
          <w:i/>
          <w:sz w:val="22"/>
        </w:rPr>
      </w:pPr>
    </w:p>
    <w:p w14:paraId="148D396F" w14:textId="30D24212" w:rsidR="008778CE" w:rsidRPr="0046112D" w:rsidRDefault="008778CE" w:rsidP="008778CE">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9</w:t>
      </w:r>
      <w:r w:rsidRPr="00661223">
        <w:rPr>
          <w:rFonts w:ascii="Times" w:hAnsi="Times" w:cs="Times"/>
          <w:b/>
          <w:i/>
          <w:sz w:val="22"/>
        </w:rPr>
        <w:t>:</w:t>
      </w:r>
      <w:r w:rsidRPr="00661223">
        <w:rPr>
          <w:rFonts w:ascii="Times" w:hAnsi="Times" w:cs="Times"/>
          <w:i/>
          <w:sz w:val="22"/>
        </w:rPr>
        <w:t xml:space="preserve"> </w:t>
      </w:r>
      <w:r w:rsidRPr="008778CE">
        <w:rPr>
          <w:rFonts w:ascii="Times" w:hAnsi="Times" w:cs="Times"/>
          <w:i/>
          <w:sz w:val="22"/>
        </w:rPr>
        <w:t>PA architecture</w:t>
      </w:r>
      <w:r>
        <w:rPr>
          <w:rFonts w:ascii="Times" w:hAnsi="Times" w:cs="Times"/>
          <w:i/>
          <w:sz w:val="22"/>
        </w:rPr>
        <w:t>s</w:t>
      </w:r>
      <w:r w:rsidRPr="008778CE">
        <w:rPr>
          <w:rFonts w:ascii="Times" w:hAnsi="Times" w:cs="Times"/>
          <w:i/>
          <w:sz w:val="22"/>
        </w:rPr>
        <w:t xml:space="preserve"> based on CAP1 and CAP3 </w:t>
      </w:r>
      <w:r>
        <w:rPr>
          <w:rFonts w:ascii="Times" w:hAnsi="Times" w:cs="Times"/>
          <w:i/>
          <w:sz w:val="22"/>
        </w:rPr>
        <w:t>capabilities have been</w:t>
      </w:r>
      <w:r w:rsidR="00794AC0">
        <w:rPr>
          <w:rFonts w:ascii="Times" w:hAnsi="Times" w:cs="Times"/>
          <w:i/>
          <w:sz w:val="22"/>
        </w:rPr>
        <w:t xml:space="preserve"> agreed</w:t>
      </w:r>
      <w:r>
        <w:rPr>
          <w:rFonts w:ascii="Times" w:hAnsi="Times" w:cs="Times"/>
          <w:i/>
          <w:sz w:val="22"/>
        </w:rPr>
        <w:t>, however the</w:t>
      </w:r>
      <w:r w:rsidRPr="008778CE">
        <w:rPr>
          <w:rFonts w:ascii="Times" w:hAnsi="Times" w:cs="Times"/>
          <w:i/>
          <w:sz w:val="22"/>
        </w:rPr>
        <w:t xml:space="preserve"> most critical discussion in full power mode is related to UEs with CAP2 capability</w:t>
      </w:r>
      <w:r w:rsidRPr="00751997">
        <w:rPr>
          <w:rFonts w:ascii="Times" w:hAnsi="Times" w:cs="Times"/>
          <w:i/>
          <w:sz w:val="22"/>
        </w:rPr>
        <w:t>.</w:t>
      </w:r>
    </w:p>
    <w:p w14:paraId="08E11AFD" w14:textId="77777777" w:rsidR="008778CE" w:rsidRDefault="008778CE" w:rsidP="008778CE">
      <w:pPr>
        <w:pStyle w:val="BodyText"/>
        <w:spacing w:after="0"/>
        <w:contextualSpacing/>
        <w:rPr>
          <w:rFonts w:cs="Times"/>
          <w:b/>
          <w:i/>
          <w:sz w:val="22"/>
        </w:rPr>
      </w:pPr>
    </w:p>
    <w:p w14:paraId="2EF9C470" w14:textId="77777777" w:rsidR="00C53DC1" w:rsidRDefault="00C53DC1" w:rsidP="00C53DC1">
      <w:pPr>
        <w:pStyle w:val="BodyText"/>
        <w:spacing w:after="0"/>
        <w:contextualSpacing/>
        <w:rPr>
          <w:rFonts w:cs="Times"/>
          <w:b/>
          <w:i/>
          <w:sz w:val="22"/>
        </w:rPr>
      </w:pPr>
    </w:p>
    <w:p w14:paraId="47C3B513" w14:textId="77777777" w:rsidR="00AF6924" w:rsidRDefault="00AF6924" w:rsidP="00AF6924">
      <w:pPr>
        <w:pStyle w:val="BodyText"/>
        <w:spacing w:after="0"/>
        <w:contextualSpacing/>
        <w:rPr>
          <w:rFonts w:cs="Times"/>
          <w:i/>
          <w:sz w:val="22"/>
        </w:rPr>
      </w:pPr>
      <w:r w:rsidRPr="00661223">
        <w:rPr>
          <w:rFonts w:cs="Times"/>
          <w:b/>
          <w:i/>
          <w:sz w:val="22"/>
        </w:rPr>
        <w:t xml:space="preserve">Proposal </w:t>
      </w:r>
      <w:r>
        <w:rPr>
          <w:rFonts w:cs="Times"/>
          <w:b/>
          <w:i/>
          <w:sz w:val="22"/>
        </w:rPr>
        <w:t>1</w:t>
      </w:r>
      <w:r w:rsidRPr="00661223">
        <w:rPr>
          <w:rFonts w:cs="Times"/>
          <w:b/>
          <w:i/>
          <w:sz w:val="22"/>
        </w:rPr>
        <w:t>:</w:t>
      </w:r>
      <w:r w:rsidRPr="00661223">
        <w:rPr>
          <w:rFonts w:cs="Times"/>
          <w:i/>
          <w:sz w:val="22"/>
        </w:rPr>
        <w:t xml:space="preserve"> </w:t>
      </w:r>
      <w:r>
        <w:rPr>
          <w:rFonts w:cs="Times"/>
          <w:i/>
          <w:sz w:val="22"/>
        </w:rPr>
        <w:t>Confirm the working assumption to support dual codeword when more than 4 layers, where it is applicable associated with considered UE types, coherency types</w:t>
      </w:r>
      <w:r w:rsidRPr="00B073DA">
        <w:rPr>
          <w:rFonts w:cs="Times"/>
          <w:i/>
          <w:sz w:val="22"/>
        </w:rPr>
        <w:t xml:space="preserve">, </w:t>
      </w:r>
      <w:r>
        <w:rPr>
          <w:rFonts w:cs="Times"/>
          <w:i/>
          <w:sz w:val="22"/>
        </w:rPr>
        <w:t>etc., based on UE capability.</w:t>
      </w:r>
    </w:p>
    <w:p w14:paraId="3EF700D6" w14:textId="77777777" w:rsidR="00C53DC1" w:rsidRDefault="00C53DC1" w:rsidP="00C53DC1">
      <w:pPr>
        <w:pStyle w:val="BodyText"/>
        <w:spacing w:after="0"/>
        <w:contextualSpacing/>
        <w:rPr>
          <w:rFonts w:cs="Times"/>
          <w:b/>
          <w:i/>
          <w:sz w:val="22"/>
        </w:rPr>
      </w:pPr>
    </w:p>
    <w:p w14:paraId="6ACCAC0D" w14:textId="5842A23C" w:rsidR="00BB5933" w:rsidRDefault="00BB5933" w:rsidP="00BB5933">
      <w:pPr>
        <w:pStyle w:val="BodyText"/>
        <w:spacing w:after="0"/>
        <w:contextualSpacing/>
        <w:rPr>
          <w:rFonts w:cs="Times"/>
          <w:i/>
          <w:sz w:val="22"/>
        </w:rPr>
      </w:pPr>
      <w:r w:rsidRPr="00661223">
        <w:rPr>
          <w:rFonts w:cs="Times"/>
          <w:b/>
          <w:i/>
          <w:sz w:val="22"/>
        </w:rPr>
        <w:t xml:space="preserve">Proposal </w:t>
      </w:r>
      <w:r>
        <w:rPr>
          <w:rFonts w:cs="Times"/>
          <w:b/>
          <w:i/>
          <w:sz w:val="22"/>
        </w:rPr>
        <w:t>2</w:t>
      </w:r>
      <w:r w:rsidRPr="00661223">
        <w:rPr>
          <w:rFonts w:cs="Times"/>
          <w:b/>
          <w:i/>
          <w:sz w:val="22"/>
        </w:rPr>
        <w:t>:</w:t>
      </w:r>
      <w:r w:rsidRPr="00661223">
        <w:rPr>
          <w:rFonts w:cs="Times"/>
          <w:i/>
          <w:sz w:val="22"/>
        </w:rPr>
        <w:t xml:space="preserve"> </w:t>
      </w:r>
      <w:r>
        <w:rPr>
          <w:rFonts w:cs="Times"/>
          <w:i/>
          <w:sz w:val="22"/>
        </w:rPr>
        <w:t xml:space="preserve">RAN1 needs to discuss </w:t>
      </w:r>
      <w:r w:rsidRPr="001C63F1">
        <w:rPr>
          <w:rFonts w:cs="Times"/>
          <w:i/>
          <w:sz w:val="22"/>
        </w:rPr>
        <w:t xml:space="preserve">how to indicate the second MCS </w:t>
      </w:r>
      <w:r>
        <w:rPr>
          <w:rFonts w:cs="Times"/>
          <w:i/>
          <w:sz w:val="22"/>
        </w:rPr>
        <w:t>for</w:t>
      </w:r>
      <w:r w:rsidRPr="001C63F1">
        <w:rPr>
          <w:rFonts w:cs="Times"/>
          <w:i/>
          <w:sz w:val="22"/>
        </w:rPr>
        <w:t xml:space="preserve"> the second CW</w:t>
      </w:r>
      <w:r>
        <w:rPr>
          <w:rFonts w:cs="Times"/>
          <w:i/>
          <w:sz w:val="22"/>
        </w:rPr>
        <w:t xml:space="preserve">, e.g., </w:t>
      </w:r>
      <w:r w:rsidRPr="001C63F1">
        <w:rPr>
          <w:rFonts w:cs="Times"/>
          <w:i/>
          <w:sz w:val="22"/>
        </w:rPr>
        <w:t>reinterpreting some rows of the current MCS table</w:t>
      </w:r>
      <w:r>
        <w:rPr>
          <w:rFonts w:cs="Times"/>
          <w:i/>
          <w:sz w:val="22"/>
        </w:rPr>
        <w:t>, or adding a separate indication to correct the second MCS based on the indicated first MCS.</w:t>
      </w:r>
    </w:p>
    <w:p w14:paraId="0F56A9D9" w14:textId="77777777" w:rsidR="00BB5933" w:rsidRDefault="00BB5933" w:rsidP="00BB5933">
      <w:pPr>
        <w:pStyle w:val="BodyText"/>
        <w:spacing w:after="0"/>
        <w:contextualSpacing/>
        <w:rPr>
          <w:rFonts w:cs="Times"/>
          <w:i/>
          <w:sz w:val="22"/>
        </w:rPr>
      </w:pPr>
    </w:p>
    <w:p w14:paraId="5D0A54B4" w14:textId="50B1A47F" w:rsidR="00C53DC1" w:rsidRDefault="00C53DC1" w:rsidP="00C53DC1">
      <w:pPr>
        <w:pStyle w:val="BodyText"/>
        <w:spacing w:after="0"/>
        <w:contextualSpacing/>
        <w:rPr>
          <w:rFonts w:cs="Times"/>
          <w:i/>
          <w:sz w:val="22"/>
        </w:rPr>
      </w:pPr>
      <w:r w:rsidRPr="00661223">
        <w:rPr>
          <w:rFonts w:cs="Times"/>
          <w:b/>
          <w:i/>
          <w:sz w:val="22"/>
        </w:rPr>
        <w:t xml:space="preserve">Proposal </w:t>
      </w:r>
      <w:r w:rsidR="00BB5933">
        <w:rPr>
          <w:rFonts w:cs="Times"/>
          <w:b/>
          <w:i/>
          <w:sz w:val="22"/>
        </w:rPr>
        <w:t>3</w:t>
      </w:r>
      <w:r w:rsidRPr="00661223">
        <w:rPr>
          <w:rFonts w:cs="Times"/>
          <w:b/>
          <w:i/>
          <w:sz w:val="22"/>
        </w:rPr>
        <w:t>:</w:t>
      </w:r>
      <w:r w:rsidRPr="00661223">
        <w:rPr>
          <w:rFonts w:cs="Times"/>
          <w:i/>
          <w:sz w:val="22"/>
        </w:rPr>
        <w:t xml:space="preserve"> </w:t>
      </w:r>
      <w:r>
        <w:rPr>
          <w:rFonts w:cs="Times"/>
          <w:i/>
          <w:sz w:val="22"/>
        </w:rPr>
        <w:t xml:space="preserve">Consider UE </w:t>
      </w:r>
      <w:proofErr w:type="gramStart"/>
      <w:r>
        <w:rPr>
          <w:rFonts w:cs="Times"/>
          <w:i/>
          <w:sz w:val="22"/>
        </w:rPr>
        <w:t>to report</w:t>
      </w:r>
      <w:proofErr w:type="gramEnd"/>
      <w:r>
        <w:rPr>
          <w:rFonts w:cs="Times"/>
          <w:i/>
          <w:sz w:val="22"/>
        </w:rPr>
        <w:t xml:space="preserve"> its capabilities on the number of antenna groups, supported type of antenna/panel structure or virtualization capability across UE antenna ports, etc.</w:t>
      </w:r>
    </w:p>
    <w:p w14:paraId="70605966" w14:textId="77777777" w:rsidR="00C53DC1" w:rsidRDefault="00C53DC1" w:rsidP="00C53DC1">
      <w:pPr>
        <w:pStyle w:val="BodyText"/>
        <w:spacing w:after="0"/>
        <w:contextualSpacing/>
        <w:rPr>
          <w:rFonts w:eastAsia="Times New Roman" w:cs="Times"/>
          <w:color w:val="000000"/>
          <w:sz w:val="22"/>
          <w:szCs w:val="22"/>
          <w:lang w:val="en-GB" w:eastAsia="ko-KR"/>
        </w:rPr>
      </w:pPr>
    </w:p>
    <w:p w14:paraId="1ADB0C91" w14:textId="7C1DA619" w:rsidR="00BB5933" w:rsidRDefault="00BB5933" w:rsidP="00BB5933">
      <w:pPr>
        <w:pStyle w:val="BodyText"/>
        <w:spacing w:after="0"/>
        <w:contextualSpacing/>
        <w:rPr>
          <w:rFonts w:cs="Times"/>
          <w:i/>
          <w:sz w:val="22"/>
        </w:rPr>
      </w:pPr>
      <w:r w:rsidRPr="00661223">
        <w:rPr>
          <w:rFonts w:cs="Times"/>
          <w:b/>
          <w:i/>
          <w:sz w:val="22"/>
        </w:rPr>
        <w:t xml:space="preserve">Proposal </w:t>
      </w:r>
      <w:r>
        <w:rPr>
          <w:rFonts w:cs="Times"/>
          <w:b/>
          <w:i/>
          <w:sz w:val="22"/>
        </w:rPr>
        <w:t>4</w:t>
      </w:r>
      <w:r w:rsidRPr="00661223">
        <w:rPr>
          <w:rFonts w:cs="Times"/>
          <w:b/>
          <w:i/>
          <w:sz w:val="22"/>
        </w:rPr>
        <w:t>:</w:t>
      </w:r>
      <w:r w:rsidRPr="00661223">
        <w:rPr>
          <w:rFonts w:cs="Times"/>
          <w:i/>
          <w:sz w:val="22"/>
        </w:rPr>
        <w:t xml:space="preserve"> </w:t>
      </w:r>
      <w:r>
        <w:rPr>
          <w:rFonts w:cs="Times"/>
          <w:i/>
          <w:sz w:val="22"/>
        </w:rPr>
        <w:t>F</w:t>
      </w:r>
      <w:r w:rsidRPr="009A1ADD">
        <w:rPr>
          <w:rFonts w:cs="Times"/>
          <w:i/>
          <w:sz w:val="22"/>
        </w:rPr>
        <w:t>or partially coherent uplink precoding for 8TX UE</w:t>
      </w:r>
      <w:r>
        <w:rPr>
          <w:rFonts w:cs="Times"/>
          <w:i/>
          <w:sz w:val="22"/>
        </w:rPr>
        <w:t>,</w:t>
      </w:r>
      <w:r w:rsidRPr="009A1ADD">
        <w:rPr>
          <w:rFonts w:cs="Times"/>
          <w:i/>
          <w:sz w:val="22"/>
        </w:rPr>
        <w:t xml:space="preserve"> </w:t>
      </w:r>
      <w:r>
        <w:rPr>
          <w:rFonts w:cs="Times"/>
          <w:i/>
          <w:sz w:val="22"/>
        </w:rPr>
        <w:t xml:space="preserve">consider </w:t>
      </w:r>
      <w:r w:rsidRPr="009A1ADD">
        <w:rPr>
          <w:rFonts w:cs="Times"/>
          <w:i/>
          <w:sz w:val="22"/>
        </w:rPr>
        <w:t>supporting a precoder generation</w:t>
      </w:r>
      <w:r>
        <w:rPr>
          <w:rFonts w:cs="Times"/>
          <w:i/>
          <w:sz w:val="22"/>
        </w:rPr>
        <w:t xml:space="preserve"> </w:t>
      </w:r>
      <w:r w:rsidRPr="009A1ADD">
        <w:rPr>
          <w:rFonts w:cs="Times"/>
          <w:i/>
          <w:sz w:val="22"/>
        </w:rPr>
        <w:t>capturing from Rel-15 UL 4TX codebook commonly for both Ng=2 and Ng=4</w:t>
      </w:r>
      <w:r>
        <w:rPr>
          <w:rFonts w:cs="Times"/>
          <w:i/>
          <w:sz w:val="22"/>
        </w:rPr>
        <w:t>.</w:t>
      </w:r>
    </w:p>
    <w:p w14:paraId="187A026C" w14:textId="77777777" w:rsidR="00BB5933" w:rsidRDefault="00BB5933" w:rsidP="00BB5933">
      <w:pPr>
        <w:pStyle w:val="BodyText"/>
        <w:spacing w:after="0"/>
        <w:contextualSpacing/>
        <w:rPr>
          <w:rFonts w:cs="Times"/>
          <w:i/>
          <w:sz w:val="22"/>
        </w:rPr>
      </w:pPr>
    </w:p>
    <w:p w14:paraId="769A52FE" w14:textId="29FF22AA" w:rsidR="00BB5933" w:rsidRDefault="00BB5933" w:rsidP="00BB5933">
      <w:pPr>
        <w:pStyle w:val="BodyText"/>
        <w:spacing w:after="0"/>
        <w:contextualSpacing/>
        <w:rPr>
          <w:rFonts w:cs="Times"/>
          <w:i/>
          <w:sz w:val="22"/>
        </w:rPr>
      </w:pPr>
      <w:r w:rsidRPr="00661223">
        <w:rPr>
          <w:rFonts w:cs="Times"/>
          <w:b/>
          <w:i/>
          <w:sz w:val="22"/>
        </w:rPr>
        <w:t xml:space="preserve">Proposal </w:t>
      </w:r>
      <w:r>
        <w:rPr>
          <w:rFonts w:cs="Times"/>
          <w:b/>
          <w:i/>
          <w:sz w:val="22"/>
        </w:rPr>
        <w:t>5</w:t>
      </w:r>
      <w:r w:rsidRPr="00661223">
        <w:rPr>
          <w:rFonts w:cs="Times"/>
          <w:b/>
          <w:i/>
          <w:sz w:val="22"/>
        </w:rPr>
        <w:t>:</w:t>
      </w:r>
      <w:r w:rsidRPr="00661223">
        <w:rPr>
          <w:rFonts w:cs="Times"/>
          <w:i/>
          <w:sz w:val="22"/>
        </w:rPr>
        <w:t xml:space="preserve"> </w:t>
      </w:r>
      <w:r>
        <w:rPr>
          <w:rFonts w:cs="Times"/>
          <w:i/>
          <w:sz w:val="22"/>
        </w:rPr>
        <w:t>F</w:t>
      </w:r>
      <w:r w:rsidRPr="009A1ADD">
        <w:rPr>
          <w:rFonts w:cs="Times"/>
          <w:i/>
          <w:sz w:val="22"/>
        </w:rPr>
        <w:t xml:space="preserve">or </w:t>
      </w:r>
      <w:r w:rsidRPr="00483A06">
        <w:rPr>
          <w:rFonts w:cs="Times"/>
          <w:i/>
          <w:sz w:val="22"/>
        </w:rPr>
        <w:t>fully-coherent precoding case</w:t>
      </w:r>
      <w:r>
        <w:rPr>
          <w:rFonts w:cs="Times"/>
          <w:i/>
          <w:sz w:val="22"/>
        </w:rPr>
        <w:t xml:space="preserve"> based on using </w:t>
      </w:r>
      <w:r w:rsidRPr="00483A06">
        <w:rPr>
          <w:rFonts w:cs="Times"/>
          <w:i/>
          <w:sz w:val="22"/>
        </w:rPr>
        <w:t>NR Rel-15 single panel DL Type I codebook</w:t>
      </w:r>
      <w:r>
        <w:rPr>
          <w:rFonts w:cs="Times"/>
          <w:i/>
          <w:sz w:val="22"/>
        </w:rPr>
        <w:t xml:space="preserve">, </w:t>
      </w:r>
      <w:r w:rsidRPr="00483A06">
        <w:rPr>
          <w:rFonts w:cs="Times"/>
          <w:i/>
          <w:sz w:val="22"/>
        </w:rPr>
        <w:t>supported pairs of (N1, N2) values should be a part of UE capability parameters</w:t>
      </w:r>
      <w:r>
        <w:rPr>
          <w:rFonts w:cs="Times"/>
          <w:i/>
          <w:sz w:val="22"/>
        </w:rPr>
        <w:t>, and a pair of them can be confirmed by RRC to be enabled and used for the UE.</w:t>
      </w:r>
    </w:p>
    <w:p w14:paraId="3BE1AE7F" w14:textId="77777777" w:rsidR="00BB5933" w:rsidRDefault="00BB5933" w:rsidP="00BB5933">
      <w:pPr>
        <w:pStyle w:val="BodyText"/>
        <w:spacing w:after="0"/>
        <w:contextualSpacing/>
        <w:rPr>
          <w:rFonts w:cs="Times"/>
          <w:i/>
          <w:sz w:val="22"/>
        </w:rPr>
      </w:pPr>
    </w:p>
    <w:p w14:paraId="3C1FA88B" w14:textId="3893AD64" w:rsidR="00BB5933" w:rsidRDefault="00BB5933" w:rsidP="00BB5933">
      <w:pPr>
        <w:pStyle w:val="BodyText"/>
        <w:spacing w:after="0"/>
        <w:contextualSpacing/>
        <w:rPr>
          <w:rFonts w:cs="Times"/>
          <w:i/>
          <w:sz w:val="22"/>
          <w:szCs w:val="22"/>
        </w:rPr>
      </w:pPr>
      <w:r w:rsidRPr="00CE75CE">
        <w:rPr>
          <w:rFonts w:cs="Times"/>
          <w:b/>
          <w:i/>
          <w:sz w:val="22"/>
          <w:szCs w:val="22"/>
        </w:rPr>
        <w:t xml:space="preserve">Proposal </w:t>
      </w:r>
      <w:r>
        <w:rPr>
          <w:rFonts w:cs="Times"/>
          <w:b/>
          <w:i/>
          <w:sz w:val="22"/>
          <w:szCs w:val="22"/>
        </w:rPr>
        <w:t>6</w:t>
      </w:r>
      <w:r w:rsidRPr="00CE75CE">
        <w:rPr>
          <w:rFonts w:cs="Times"/>
          <w:b/>
          <w:i/>
          <w:sz w:val="22"/>
          <w:szCs w:val="22"/>
        </w:rPr>
        <w:t>:</w:t>
      </w:r>
      <w:r w:rsidRPr="00CE75CE">
        <w:rPr>
          <w:rFonts w:cs="Times"/>
          <w:i/>
          <w:sz w:val="22"/>
          <w:szCs w:val="22"/>
        </w:rPr>
        <w:t xml:space="preserve"> A pair of (O1, O2) = (1, 1) is supported as a minimal set of oversampling factors supported for </w:t>
      </w:r>
      <w:r w:rsidRPr="00CE75CE">
        <w:rPr>
          <w:i/>
          <w:iCs/>
          <w:sz w:val="22"/>
          <w:szCs w:val="22"/>
        </w:rPr>
        <w:t>fully coherent uplink precoding by an 8TX UE, based on</w:t>
      </w:r>
      <w:r w:rsidRPr="00A90AAD">
        <w:rPr>
          <w:sz w:val="22"/>
          <w:szCs w:val="22"/>
        </w:rPr>
        <w:t xml:space="preserve"> </w:t>
      </w:r>
      <w:r w:rsidRPr="00CE75CE">
        <w:rPr>
          <w:i/>
          <w:iCs/>
          <w:sz w:val="22"/>
          <w:szCs w:val="22"/>
        </w:rPr>
        <w:t>NR Rel-15 single panel DL Type I codebook,</w:t>
      </w:r>
      <w:r w:rsidRPr="00A90AAD">
        <w:rPr>
          <w:i/>
          <w:iCs/>
          <w:sz w:val="22"/>
          <w:szCs w:val="22"/>
        </w:rPr>
        <w:t xml:space="preserve"> and other combination such as (O1, O2) = (2, 1) can be further studied</w:t>
      </w:r>
      <w:r w:rsidRPr="00CE75CE">
        <w:rPr>
          <w:rFonts w:cs="Times"/>
          <w:i/>
          <w:sz w:val="22"/>
          <w:szCs w:val="22"/>
        </w:rPr>
        <w:t>.</w:t>
      </w:r>
    </w:p>
    <w:p w14:paraId="540274EA" w14:textId="77777777" w:rsidR="00C53DC1" w:rsidRDefault="00C53DC1" w:rsidP="00C53DC1">
      <w:pPr>
        <w:pStyle w:val="BodyText"/>
        <w:spacing w:after="0"/>
        <w:contextualSpacing/>
        <w:rPr>
          <w:rFonts w:cs="Times"/>
          <w:b/>
          <w:i/>
          <w:sz w:val="22"/>
        </w:rPr>
      </w:pPr>
    </w:p>
    <w:p w14:paraId="6BDE981A" w14:textId="712F1E7C" w:rsidR="00C53DC1" w:rsidRDefault="00C53DC1" w:rsidP="00C53DC1">
      <w:pPr>
        <w:pStyle w:val="BodyText"/>
        <w:spacing w:after="0"/>
        <w:contextualSpacing/>
        <w:rPr>
          <w:rFonts w:eastAsia="Times New Roman" w:cs="Times"/>
          <w:color w:val="000000"/>
          <w:sz w:val="22"/>
          <w:szCs w:val="22"/>
          <w:lang w:val="en-GB" w:eastAsia="ko-KR"/>
        </w:rPr>
      </w:pPr>
      <w:r w:rsidRPr="00661223">
        <w:rPr>
          <w:rFonts w:cs="Times"/>
          <w:b/>
          <w:i/>
          <w:sz w:val="22"/>
        </w:rPr>
        <w:t xml:space="preserve">Proposal </w:t>
      </w:r>
      <w:r w:rsidR="00BB5933">
        <w:rPr>
          <w:rFonts w:cs="Times"/>
          <w:b/>
          <w:i/>
          <w:sz w:val="22"/>
        </w:rPr>
        <w:t>7</w:t>
      </w:r>
      <w:r w:rsidRPr="00661223">
        <w:rPr>
          <w:rFonts w:cs="Times"/>
          <w:b/>
          <w:i/>
          <w:sz w:val="22"/>
        </w:rPr>
        <w:t>:</w:t>
      </w:r>
      <w:r w:rsidRPr="00661223">
        <w:rPr>
          <w:rFonts w:cs="Times"/>
          <w:i/>
          <w:sz w:val="22"/>
        </w:rPr>
        <w:t xml:space="preserve"> </w:t>
      </w:r>
      <w:r>
        <w:rPr>
          <w:rFonts w:cs="Times"/>
          <w:i/>
          <w:sz w:val="22"/>
        </w:rPr>
        <w:t xml:space="preserve">RAN1 studies determination of preferred </w:t>
      </w:r>
      <w:r w:rsidRPr="00B176DB">
        <w:rPr>
          <w:rFonts w:cs="Times"/>
          <w:i/>
          <w:sz w:val="22"/>
        </w:rPr>
        <w:t>basis vectors</w:t>
      </w:r>
      <w:r w:rsidRPr="003C6131">
        <w:rPr>
          <w:rFonts w:cs="Times"/>
          <w:i/>
          <w:sz w:val="22"/>
        </w:rPr>
        <w:t xml:space="preserve"> based on UE’s </w:t>
      </w:r>
      <w:r>
        <w:rPr>
          <w:rFonts w:cs="Times"/>
          <w:i/>
          <w:sz w:val="22"/>
        </w:rPr>
        <w:t xml:space="preserve">precoded </w:t>
      </w:r>
      <w:r w:rsidRPr="003C6131">
        <w:rPr>
          <w:rFonts w:cs="Times"/>
          <w:i/>
          <w:sz w:val="22"/>
        </w:rPr>
        <w:t>SRS transmissions</w:t>
      </w:r>
      <w:r>
        <w:rPr>
          <w:rFonts w:cs="Times"/>
          <w:i/>
          <w:sz w:val="22"/>
        </w:rPr>
        <w:t xml:space="preserve">, where the gNB can signal </w:t>
      </w:r>
      <w:r w:rsidRPr="00B176DB">
        <w:rPr>
          <w:rFonts w:cs="Times"/>
          <w:i/>
          <w:sz w:val="22"/>
        </w:rPr>
        <w:t>preferred basis vectors, through SRI indication</w:t>
      </w:r>
      <w:r>
        <w:rPr>
          <w:rFonts w:cs="Times"/>
          <w:i/>
          <w:sz w:val="22"/>
        </w:rPr>
        <w:t>.</w:t>
      </w:r>
    </w:p>
    <w:p w14:paraId="557DFD81" w14:textId="77777777" w:rsidR="00C53DC1" w:rsidRDefault="00C53DC1" w:rsidP="00C53DC1">
      <w:pPr>
        <w:pStyle w:val="BodyText"/>
        <w:spacing w:after="0"/>
        <w:contextualSpacing/>
        <w:rPr>
          <w:rFonts w:cs="Times"/>
          <w:b/>
          <w:i/>
          <w:sz w:val="22"/>
        </w:rPr>
      </w:pPr>
    </w:p>
    <w:p w14:paraId="5D73129B" w14:textId="37B177F4" w:rsidR="00C53DC1" w:rsidRDefault="00C53DC1" w:rsidP="00C53DC1">
      <w:pPr>
        <w:pStyle w:val="BodyText"/>
        <w:spacing w:after="0"/>
        <w:contextualSpacing/>
        <w:rPr>
          <w:rFonts w:cs="Times"/>
          <w:i/>
          <w:sz w:val="22"/>
        </w:rPr>
      </w:pPr>
      <w:r w:rsidRPr="00661223">
        <w:rPr>
          <w:rFonts w:cs="Times"/>
          <w:b/>
          <w:i/>
          <w:sz w:val="22"/>
        </w:rPr>
        <w:t xml:space="preserve">Proposal </w:t>
      </w:r>
      <w:r w:rsidR="00BB5933">
        <w:rPr>
          <w:rFonts w:cs="Times"/>
          <w:b/>
          <w:i/>
          <w:sz w:val="22"/>
        </w:rPr>
        <w:t>8</w:t>
      </w:r>
      <w:r w:rsidRPr="00661223">
        <w:rPr>
          <w:rFonts w:cs="Times"/>
          <w:b/>
          <w:i/>
          <w:sz w:val="22"/>
        </w:rPr>
        <w:t>:</w:t>
      </w:r>
      <w:r w:rsidRPr="00661223">
        <w:rPr>
          <w:rFonts w:cs="Times"/>
          <w:i/>
          <w:sz w:val="22"/>
        </w:rPr>
        <w:t xml:space="preserve"> </w:t>
      </w:r>
      <w:r>
        <w:rPr>
          <w:rFonts w:cs="Times"/>
          <w:i/>
          <w:sz w:val="22"/>
        </w:rPr>
        <w:t>To reduce signaling overhead associated to SRI/TPMI indication for a 8TX UE, RAN1 studies partial update of TPMI/SRI information for 8TX UE.</w:t>
      </w:r>
    </w:p>
    <w:p w14:paraId="229DAEDC" w14:textId="77777777" w:rsidR="00C53DC1" w:rsidRPr="00610E8D" w:rsidRDefault="00C53DC1" w:rsidP="00C53DC1">
      <w:pPr>
        <w:pStyle w:val="BodyText"/>
        <w:spacing w:after="0"/>
        <w:contextualSpacing/>
        <w:rPr>
          <w:rFonts w:cs="Times"/>
          <w:b/>
          <w:i/>
          <w:sz w:val="22"/>
          <w:lang w:val="en-GB"/>
        </w:rPr>
      </w:pPr>
    </w:p>
    <w:p w14:paraId="2CC1943A" w14:textId="77777777" w:rsidR="008778CE" w:rsidRDefault="008778CE" w:rsidP="008778CE">
      <w:pPr>
        <w:pStyle w:val="BodyText"/>
        <w:spacing w:after="0"/>
        <w:contextualSpacing/>
        <w:rPr>
          <w:rFonts w:cs="Times"/>
          <w:i/>
          <w:sz w:val="22"/>
        </w:rPr>
      </w:pPr>
      <w:r w:rsidRPr="00661223">
        <w:rPr>
          <w:rFonts w:cs="Times"/>
          <w:b/>
          <w:i/>
          <w:sz w:val="22"/>
        </w:rPr>
        <w:t xml:space="preserve">Proposal </w:t>
      </w:r>
      <w:r>
        <w:rPr>
          <w:rFonts w:cs="Times"/>
          <w:b/>
          <w:i/>
          <w:sz w:val="22"/>
        </w:rPr>
        <w:t>9</w:t>
      </w:r>
      <w:r w:rsidRPr="00661223">
        <w:rPr>
          <w:rFonts w:cs="Times"/>
          <w:b/>
          <w:i/>
          <w:sz w:val="22"/>
        </w:rPr>
        <w:t>:</w:t>
      </w:r>
      <w:r w:rsidRPr="00661223">
        <w:rPr>
          <w:rFonts w:cs="Times"/>
          <w:i/>
          <w:sz w:val="22"/>
        </w:rPr>
        <w:t xml:space="preserve"> </w:t>
      </w:r>
      <w:r w:rsidRPr="008778CE">
        <w:rPr>
          <w:rFonts w:cs="Times"/>
          <w:i/>
          <w:sz w:val="22"/>
        </w:rPr>
        <w:t xml:space="preserve">RAN1 </w:t>
      </w:r>
      <w:r>
        <w:rPr>
          <w:rFonts w:cs="Times"/>
          <w:i/>
          <w:sz w:val="22"/>
        </w:rPr>
        <w:t>defines</w:t>
      </w:r>
      <w:r w:rsidRPr="008778CE">
        <w:rPr>
          <w:rFonts w:cs="Times"/>
          <w:i/>
          <w:sz w:val="22"/>
        </w:rPr>
        <w:t xml:space="preserve"> some basic PA </w:t>
      </w:r>
      <w:r>
        <w:rPr>
          <w:rFonts w:cs="Times"/>
          <w:i/>
          <w:sz w:val="22"/>
        </w:rPr>
        <w:t>architecture for UEs with CAP2 capability.</w:t>
      </w:r>
    </w:p>
    <w:p w14:paraId="3A70DC45" w14:textId="77777777" w:rsidR="000074AF" w:rsidRPr="006D7081" w:rsidRDefault="000074AF" w:rsidP="00397A85">
      <w:pPr>
        <w:pStyle w:val="BodyText"/>
        <w:spacing w:after="0"/>
        <w:contextualSpacing/>
        <w:rPr>
          <w:rFonts w:eastAsia="Times New Roman" w:cs="Times"/>
          <w:color w:val="000000"/>
          <w:sz w:val="22"/>
          <w:szCs w:val="22"/>
          <w:lang w:eastAsia="ko-KR"/>
        </w:rPr>
      </w:pPr>
    </w:p>
    <w:p w14:paraId="32220EEF" w14:textId="261E9579" w:rsidR="00C4142E" w:rsidRPr="00D208B1" w:rsidRDefault="00C4142E" w:rsidP="00397A85">
      <w:pPr>
        <w:pStyle w:val="Heading1"/>
        <w:numPr>
          <w:ilvl w:val="0"/>
          <w:numId w:val="4"/>
        </w:numPr>
        <w:spacing w:before="0" w:after="0"/>
        <w:contextualSpacing/>
        <w:jc w:val="both"/>
        <w:rPr>
          <w:rFonts w:cs="Arial"/>
          <w:smallCaps/>
          <w:lang w:val="en-US"/>
        </w:rPr>
      </w:pPr>
      <w:r w:rsidRPr="00D208B1">
        <w:rPr>
          <w:rFonts w:cs="Arial"/>
          <w:smallCaps/>
          <w:lang w:val="en-US"/>
        </w:rPr>
        <w:t>References</w:t>
      </w:r>
      <w:r w:rsidR="00E64433">
        <w:rPr>
          <w:rFonts w:cs="Arial"/>
          <w:smallCaps/>
          <w:lang w:val="en-US"/>
        </w:rPr>
        <w:t xml:space="preserve"> </w:t>
      </w:r>
    </w:p>
    <w:p w14:paraId="0E77B632" w14:textId="70798E1E" w:rsidR="00FF0728" w:rsidRDefault="00E84CF4" w:rsidP="00397A85">
      <w:pPr>
        <w:pStyle w:val="ListParagraph"/>
        <w:numPr>
          <w:ilvl w:val="0"/>
          <w:numId w:val="9"/>
        </w:numPr>
        <w:contextualSpacing/>
        <w:rPr>
          <w:rFonts w:ascii="Times" w:eastAsia="SimSun" w:hAnsi="Times" w:cs="Times"/>
        </w:rPr>
      </w:pPr>
      <w:r>
        <w:rPr>
          <w:rFonts w:ascii="Times" w:eastAsia="SimSun" w:hAnsi="Times" w:cs="Times"/>
        </w:rPr>
        <w:t>RP-213598, New WID: MIMO Evolution for Downlink and Uplink, Samsung, RAN Meeting #94</w:t>
      </w:r>
      <w:r w:rsidR="008854D0">
        <w:rPr>
          <w:rFonts w:ascii="Times" w:eastAsia="SimSun" w:hAnsi="Times" w:cs="Times"/>
        </w:rPr>
        <w:t>e, December 2021</w:t>
      </w:r>
    </w:p>
    <w:p w14:paraId="6FB639FC" w14:textId="3867BD37" w:rsidR="009C3D5F" w:rsidRDefault="009C3D5F" w:rsidP="009C3D5F">
      <w:pPr>
        <w:pStyle w:val="ListParagraph"/>
        <w:numPr>
          <w:ilvl w:val="0"/>
          <w:numId w:val="9"/>
        </w:numPr>
        <w:contextualSpacing/>
        <w:rPr>
          <w:rFonts w:ascii="Times" w:hAnsi="Times" w:cs="Times"/>
        </w:rPr>
      </w:pPr>
      <w:r>
        <w:rPr>
          <w:rFonts w:ascii="Times" w:hAnsi="Times" w:cs="Times"/>
        </w:rPr>
        <w:t>Chairman’s Notes, 3GPP TSG RAN WG1 Meeting #1</w:t>
      </w:r>
      <w:r w:rsidR="008F1DBC">
        <w:rPr>
          <w:rFonts w:ascii="Times" w:hAnsi="Times" w:cs="Times"/>
        </w:rPr>
        <w:t>1</w:t>
      </w:r>
      <w:r w:rsidR="003C29CE">
        <w:rPr>
          <w:rFonts w:ascii="Times" w:hAnsi="Times" w:cs="Times"/>
        </w:rPr>
        <w:t>1</w:t>
      </w:r>
      <w:r>
        <w:rPr>
          <w:rFonts w:ascii="Times" w:hAnsi="Times" w:cs="Times"/>
        </w:rPr>
        <w:t xml:space="preserve">, </w:t>
      </w:r>
      <w:r w:rsidR="003C29CE">
        <w:rPr>
          <w:rFonts w:ascii="Times" w:hAnsi="Times" w:cs="Times"/>
        </w:rPr>
        <w:t>November</w:t>
      </w:r>
      <w:r>
        <w:rPr>
          <w:rFonts w:ascii="Times" w:hAnsi="Times" w:cs="Times"/>
        </w:rPr>
        <w:t xml:space="preserve"> 2022</w:t>
      </w:r>
    </w:p>
    <w:p w14:paraId="6886D4CA" w14:textId="2BCF05A8" w:rsidR="001717D8" w:rsidRPr="00AC33CB" w:rsidRDefault="001717D8" w:rsidP="001717D8">
      <w:pPr>
        <w:pStyle w:val="ListParagraph"/>
        <w:numPr>
          <w:ilvl w:val="0"/>
          <w:numId w:val="9"/>
        </w:numPr>
        <w:contextualSpacing/>
        <w:jc w:val="both"/>
        <w:rPr>
          <w:rFonts w:ascii="Times" w:eastAsia="SimSun" w:hAnsi="Times" w:cs="Times"/>
        </w:rPr>
      </w:pPr>
      <w:r w:rsidRPr="00B95EB6">
        <w:rPr>
          <w:rFonts w:ascii="Times" w:eastAsia="SimSun" w:hAnsi="Times" w:cs="Times"/>
        </w:rPr>
        <w:t>R1-</w:t>
      </w:r>
      <w:r w:rsidR="000E10BA" w:rsidRPr="00B95EB6">
        <w:rPr>
          <w:rFonts w:ascii="Times" w:eastAsia="SimSun" w:hAnsi="Times" w:cs="Times"/>
        </w:rPr>
        <w:t>22</w:t>
      </w:r>
      <w:r w:rsidR="000E10BA">
        <w:rPr>
          <w:rFonts w:ascii="Times" w:eastAsia="SimSun" w:hAnsi="Times" w:cs="Times"/>
        </w:rPr>
        <w:t>1</w:t>
      </w:r>
      <w:r w:rsidR="003C29CE">
        <w:rPr>
          <w:rFonts w:ascii="Times" w:eastAsia="SimSun" w:hAnsi="Times" w:cs="Times"/>
        </w:rPr>
        <w:t>2560</w:t>
      </w:r>
      <w:r>
        <w:rPr>
          <w:rFonts w:ascii="Times" w:eastAsia="SimSun" w:hAnsi="Times" w:cs="Times"/>
        </w:rPr>
        <w:t xml:space="preserve">, </w:t>
      </w:r>
      <w:r w:rsidRPr="00B95EB6">
        <w:rPr>
          <w:rFonts w:ascii="Times" w:eastAsia="SimSun" w:hAnsi="Times" w:cs="Times"/>
        </w:rPr>
        <w:t>Recommended Direction on SRI/TPMI Enhancements for RAN1#11</w:t>
      </w:r>
      <w:r w:rsidR="003C29CE">
        <w:rPr>
          <w:rFonts w:ascii="Times" w:eastAsia="SimSun" w:hAnsi="Times" w:cs="Times"/>
        </w:rPr>
        <w:t>2</w:t>
      </w:r>
      <w:r>
        <w:rPr>
          <w:rFonts w:ascii="Times" w:eastAsia="SimSun" w:hAnsi="Times" w:cs="Times"/>
        </w:rPr>
        <w:t xml:space="preserve">, </w:t>
      </w:r>
      <w:r w:rsidRPr="00B95EB6">
        <w:rPr>
          <w:rFonts w:ascii="Times" w:eastAsia="SimSun" w:hAnsi="Times" w:cs="Times"/>
        </w:rPr>
        <w:t>Moderator (</w:t>
      </w:r>
      <w:proofErr w:type="spellStart"/>
      <w:r w:rsidRPr="00B95EB6">
        <w:rPr>
          <w:rFonts w:ascii="Times" w:eastAsia="SimSun" w:hAnsi="Times" w:cs="Times"/>
        </w:rPr>
        <w:t>InterDigital</w:t>
      </w:r>
      <w:proofErr w:type="spellEnd"/>
      <w:r w:rsidRPr="00B95EB6">
        <w:rPr>
          <w:rFonts w:ascii="Times" w:eastAsia="SimSun" w:hAnsi="Times" w:cs="Times"/>
        </w:rPr>
        <w:t>)</w:t>
      </w:r>
      <w:r>
        <w:rPr>
          <w:rFonts w:ascii="Times" w:eastAsia="SimSun" w:hAnsi="Times" w:cs="Times"/>
        </w:rPr>
        <w:t xml:space="preserve">, </w:t>
      </w:r>
      <w:r>
        <w:rPr>
          <w:rFonts w:ascii="Times" w:hAnsi="Times" w:cs="Times"/>
        </w:rPr>
        <w:t>3GPP TSG RAN WG1 Meeting #1</w:t>
      </w:r>
      <w:r w:rsidR="00FA72DB">
        <w:rPr>
          <w:rFonts w:ascii="Times" w:hAnsi="Times" w:cs="Times"/>
        </w:rPr>
        <w:t>1</w:t>
      </w:r>
      <w:r w:rsidR="003C29CE">
        <w:rPr>
          <w:rFonts w:ascii="Times" w:hAnsi="Times" w:cs="Times"/>
        </w:rPr>
        <w:t>1</w:t>
      </w:r>
      <w:r>
        <w:rPr>
          <w:rFonts w:ascii="Times" w:hAnsi="Times" w:cs="Times"/>
        </w:rPr>
        <w:t xml:space="preserve">, </w:t>
      </w:r>
      <w:r w:rsidR="003C29CE">
        <w:rPr>
          <w:rFonts w:ascii="Times" w:hAnsi="Times" w:cs="Times"/>
        </w:rPr>
        <w:t>November</w:t>
      </w:r>
      <w:r w:rsidR="000E10BA">
        <w:rPr>
          <w:rFonts w:ascii="Times" w:hAnsi="Times" w:cs="Times"/>
        </w:rPr>
        <w:t xml:space="preserve"> </w:t>
      </w:r>
      <w:r>
        <w:rPr>
          <w:rFonts w:ascii="Times" w:hAnsi="Times" w:cs="Times"/>
        </w:rPr>
        <w:t>2022</w:t>
      </w:r>
      <w:r w:rsidRPr="00AC33CB">
        <w:rPr>
          <w:rFonts w:ascii="Times" w:hAnsi="Times" w:cs="Times"/>
        </w:rPr>
        <w:tab/>
      </w:r>
    </w:p>
    <w:p w14:paraId="0C467DF6" w14:textId="77777777" w:rsidR="001717D8" w:rsidRPr="00701FBF" w:rsidRDefault="001717D8" w:rsidP="00701FBF">
      <w:pPr>
        <w:contextualSpacing/>
        <w:rPr>
          <w:rFonts w:ascii="Times" w:hAnsi="Times" w:cs="Times"/>
        </w:rPr>
      </w:pPr>
    </w:p>
    <w:p w14:paraId="74EB8474" w14:textId="77777777" w:rsidR="00AD2109" w:rsidRDefault="00AD2109" w:rsidP="00397A85">
      <w:pPr>
        <w:pStyle w:val="BodyText"/>
        <w:widowControl w:val="0"/>
        <w:spacing w:after="0"/>
        <w:contextualSpacing/>
        <w:rPr>
          <w:rFonts w:eastAsia="Times New Roman" w:cs="Times"/>
          <w:color w:val="000000"/>
          <w:sz w:val="22"/>
          <w:szCs w:val="22"/>
          <w:lang w:eastAsia="ko-KR"/>
        </w:rPr>
      </w:pPr>
    </w:p>
    <w:sectPr w:rsidR="00AD2109" w:rsidSect="00733B1F">
      <w:headerReference w:type="even" r:id="rId17"/>
      <w:footerReference w:type="even" r:id="rId18"/>
      <w:footerReference w:type="default" r:id="rId19"/>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D0B92" w14:textId="77777777" w:rsidR="00E67D9A" w:rsidRDefault="00E67D9A">
      <w:r>
        <w:separator/>
      </w:r>
    </w:p>
  </w:endnote>
  <w:endnote w:type="continuationSeparator" w:id="0">
    <w:p w14:paraId="73AFFD93" w14:textId="77777777" w:rsidR="00E67D9A" w:rsidRDefault="00E67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DE94D" w14:textId="77777777" w:rsidR="00E67D9A" w:rsidRDefault="00E67D9A">
      <w:r>
        <w:separator/>
      </w:r>
    </w:p>
  </w:footnote>
  <w:footnote w:type="continuationSeparator" w:id="0">
    <w:p w14:paraId="6E7685D2" w14:textId="77777777" w:rsidR="00E67D9A" w:rsidRDefault="00E67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BB721E"/>
    <w:multiLevelType w:val="hybridMultilevel"/>
    <w:tmpl w:val="7076FD42"/>
    <w:lvl w:ilvl="0" w:tplc="C354E102">
      <w:start w:val="5"/>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454E3C"/>
    <w:multiLevelType w:val="hybridMultilevel"/>
    <w:tmpl w:val="520C0A68"/>
    <w:lvl w:ilvl="0" w:tplc="16168D54">
      <w:numFmt w:val="bullet"/>
      <w:lvlText w:val="-"/>
      <w:lvlJc w:val="left"/>
      <w:pPr>
        <w:ind w:left="648" w:hanging="360"/>
      </w:pPr>
      <w:rPr>
        <w:rFonts w:ascii="Times New Roman" w:eastAsiaTheme="minorEastAsia"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D143F6F"/>
    <w:multiLevelType w:val="hybridMultilevel"/>
    <w:tmpl w:val="8A3A6E58"/>
    <w:lvl w:ilvl="0" w:tplc="3FFC334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E19E8"/>
    <w:multiLevelType w:val="hybridMultilevel"/>
    <w:tmpl w:val="53C290B6"/>
    <w:lvl w:ilvl="0" w:tplc="BA165C60">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11"/>
  </w:num>
  <w:num w:numId="2" w16cid:durableId="21634611">
    <w:abstractNumId w:val="33"/>
  </w:num>
  <w:num w:numId="3" w16cid:durableId="11822070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7"/>
  </w:num>
  <w:num w:numId="5" w16cid:durableId="1018626660">
    <w:abstractNumId w:val="1"/>
  </w:num>
  <w:num w:numId="6" w16cid:durableId="1027414339">
    <w:abstractNumId w:val="26"/>
  </w:num>
  <w:num w:numId="7" w16cid:durableId="1979063714">
    <w:abstractNumId w:val="16"/>
    <w:lvlOverride w:ilvl="0">
      <w:startOverride w:val="1"/>
    </w:lvlOverride>
  </w:num>
  <w:num w:numId="8" w16cid:durableId="346952371">
    <w:abstractNumId w:val="31"/>
  </w:num>
  <w:num w:numId="9" w16cid:durableId="1492136711">
    <w:abstractNumId w:val="9"/>
  </w:num>
  <w:num w:numId="10" w16cid:durableId="695691837">
    <w:abstractNumId w:val="30"/>
  </w:num>
  <w:num w:numId="11" w16cid:durableId="1858036784">
    <w:abstractNumId w:val="17"/>
  </w:num>
  <w:num w:numId="12" w16cid:durableId="1659725005">
    <w:abstractNumId w:val="3"/>
  </w:num>
  <w:num w:numId="13" w16cid:durableId="1255473516">
    <w:abstractNumId w:val="28"/>
  </w:num>
  <w:num w:numId="14" w16cid:durableId="1743215290">
    <w:abstractNumId w:val="22"/>
  </w:num>
  <w:num w:numId="15" w16cid:durableId="499926417">
    <w:abstractNumId w:val="23"/>
  </w:num>
  <w:num w:numId="16" w16cid:durableId="1673794885">
    <w:abstractNumId w:val="8"/>
  </w:num>
  <w:num w:numId="17" w16cid:durableId="123158478">
    <w:abstractNumId w:val="27"/>
  </w:num>
  <w:num w:numId="18" w16cid:durableId="1992899547">
    <w:abstractNumId w:val="25"/>
  </w:num>
  <w:num w:numId="19" w16cid:durableId="51584491">
    <w:abstractNumId w:val="6"/>
  </w:num>
  <w:num w:numId="20" w16cid:durableId="48461433">
    <w:abstractNumId w:val="10"/>
  </w:num>
  <w:num w:numId="21" w16cid:durableId="1366371145">
    <w:abstractNumId w:val="13"/>
  </w:num>
  <w:num w:numId="22" w16cid:durableId="1509249926">
    <w:abstractNumId w:val="24"/>
  </w:num>
  <w:num w:numId="23" w16cid:durableId="1008289559">
    <w:abstractNumId w:val="21"/>
  </w:num>
  <w:num w:numId="24" w16cid:durableId="1392577694">
    <w:abstractNumId w:val="14"/>
  </w:num>
  <w:num w:numId="25" w16cid:durableId="411388523">
    <w:abstractNumId w:val="12"/>
  </w:num>
  <w:num w:numId="26" w16cid:durableId="1153791937">
    <w:abstractNumId w:val="2"/>
  </w:num>
  <w:num w:numId="27" w16cid:durableId="2053650751">
    <w:abstractNumId w:val="4"/>
  </w:num>
  <w:num w:numId="28" w16cid:durableId="147552299">
    <w:abstractNumId w:val="5"/>
  </w:num>
  <w:num w:numId="29" w16cid:durableId="831532260">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23441604">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0087900">
    <w:abstractNumId w:val="15"/>
  </w:num>
  <w:num w:numId="32" w16cid:durableId="296953812">
    <w:abstractNumId w:val="29"/>
  </w:num>
  <w:num w:numId="33" w16cid:durableId="1904563573">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CE7"/>
    <w:rsid w:val="00001FC3"/>
    <w:rsid w:val="0000209F"/>
    <w:rsid w:val="00002375"/>
    <w:rsid w:val="00002459"/>
    <w:rsid w:val="000029A6"/>
    <w:rsid w:val="00003131"/>
    <w:rsid w:val="00003158"/>
    <w:rsid w:val="00003204"/>
    <w:rsid w:val="00003772"/>
    <w:rsid w:val="000037FB"/>
    <w:rsid w:val="00004564"/>
    <w:rsid w:val="00004885"/>
    <w:rsid w:val="00004C37"/>
    <w:rsid w:val="00004CD0"/>
    <w:rsid w:val="00004CE6"/>
    <w:rsid w:val="00004D8C"/>
    <w:rsid w:val="00004DCB"/>
    <w:rsid w:val="00005172"/>
    <w:rsid w:val="000051F0"/>
    <w:rsid w:val="00005327"/>
    <w:rsid w:val="0000553B"/>
    <w:rsid w:val="000059D4"/>
    <w:rsid w:val="00006009"/>
    <w:rsid w:val="00006780"/>
    <w:rsid w:val="0000688F"/>
    <w:rsid w:val="0000689E"/>
    <w:rsid w:val="00006C7A"/>
    <w:rsid w:val="00007207"/>
    <w:rsid w:val="000072BD"/>
    <w:rsid w:val="000074AF"/>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1CB"/>
    <w:rsid w:val="0001729B"/>
    <w:rsid w:val="00017309"/>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2CB0"/>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27AE0"/>
    <w:rsid w:val="00027FE9"/>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974"/>
    <w:rsid w:val="00032A64"/>
    <w:rsid w:val="000334D2"/>
    <w:rsid w:val="00033834"/>
    <w:rsid w:val="00033A55"/>
    <w:rsid w:val="00033AE8"/>
    <w:rsid w:val="00033C48"/>
    <w:rsid w:val="00033E5C"/>
    <w:rsid w:val="00033EC5"/>
    <w:rsid w:val="000347EC"/>
    <w:rsid w:val="000348D8"/>
    <w:rsid w:val="000349B7"/>
    <w:rsid w:val="00034DC2"/>
    <w:rsid w:val="000350B6"/>
    <w:rsid w:val="000351E0"/>
    <w:rsid w:val="0003540B"/>
    <w:rsid w:val="000356E1"/>
    <w:rsid w:val="00035958"/>
    <w:rsid w:val="00035CAB"/>
    <w:rsid w:val="0003653A"/>
    <w:rsid w:val="00036A16"/>
    <w:rsid w:val="00036C45"/>
    <w:rsid w:val="00036D25"/>
    <w:rsid w:val="00036FA7"/>
    <w:rsid w:val="0003746B"/>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4E3"/>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0F36"/>
    <w:rsid w:val="00051135"/>
    <w:rsid w:val="00051586"/>
    <w:rsid w:val="00051D7A"/>
    <w:rsid w:val="0005201C"/>
    <w:rsid w:val="0005291A"/>
    <w:rsid w:val="0005298C"/>
    <w:rsid w:val="00052AE3"/>
    <w:rsid w:val="000531A8"/>
    <w:rsid w:val="000532F8"/>
    <w:rsid w:val="00053520"/>
    <w:rsid w:val="000537DB"/>
    <w:rsid w:val="00053849"/>
    <w:rsid w:val="00053A47"/>
    <w:rsid w:val="0005456E"/>
    <w:rsid w:val="0005468A"/>
    <w:rsid w:val="00054ACE"/>
    <w:rsid w:val="00054DAB"/>
    <w:rsid w:val="00054EC3"/>
    <w:rsid w:val="0005504C"/>
    <w:rsid w:val="0005539F"/>
    <w:rsid w:val="00055873"/>
    <w:rsid w:val="00055A7F"/>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A3"/>
    <w:rsid w:val="000632B7"/>
    <w:rsid w:val="00063480"/>
    <w:rsid w:val="00063485"/>
    <w:rsid w:val="000636BA"/>
    <w:rsid w:val="00063E29"/>
    <w:rsid w:val="00063F57"/>
    <w:rsid w:val="0006436D"/>
    <w:rsid w:val="0006480B"/>
    <w:rsid w:val="00064A2B"/>
    <w:rsid w:val="00064A5A"/>
    <w:rsid w:val="00064D36"/>
    <w:rsid w:val="0006549C"/>
    <w:rsid w:val="00065D64"/>
    <w:rsid w:val="000663FC"/>
    <w:rsid w:val="000667D1"/>
    <w:rsid w:val="0006683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3DA"/>
    <w:rsid w:val="0007483C"/>
    <w:rsid w:val="00074BF5"/>
    <w:rsid w:val="000752CD"/>
    <w:rsid w:val="00075680"/>
    <w:rsid w:val="0007590A"/>
    <w:rsid w:val="00075999"/>
    <w:rsid w:val="00075B50"/>
    <w:rsid w:val="00075C16"/>
    <w:rsid w:val="00075D6B"/>
    <w:rsid w:val="0007747E"/>
    <w:rsid w:val="0007756B"/>
    <w:rsid w:val="00077579"/>
    <w:rsid w:val="000776CD"/>
    <w:rsid w:val="0008036C"/>
    <w:rsid w:val="000805B2"/>
    <w:rsid w:val="00080697"/>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62BA"/>
    <w:rsid w:val="00086693"/>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B23"/>
    <w:rsid w:val="00093EA6"/>
    <w:rsid w:val="00094055"/>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3B7"/>
    <w:rsid w:val="000A23FB"/>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20"/>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0F20"/>
    <w:rsid w:val="000B10AB"/>
    <w:rsid w:val="000B17A1"/>
    <w:rsid w:val="000B1CD3"/>
    <w:rsid w:val="000B1D11"/>
    <w:rsid w:val="000B2074"/>
    <w:rsid w:val="000B256B"/>
    <w:rsid w:val="000B2782"/>
    <w:rsid w:val="000B28FA"/>
    <w:rsid w:val="000B2A25"/>
    <w:rsid w:val="000B2AAA"/>
    <w:rsid w:val="000B32D4"/>
    <w:rsid w:val="000B38DA"/>
    <w:rsid w:val="000B3F37"/>
    <w:rsid w:val="000B41C2"/>
    <w:rsid w:val="000B446D"/>
    <w:rsid w:val="000B48A8"/>
    <w:rsid w:val="000B49D7"/>
    <w:rsid w:val="000B4EC8"/>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14"/>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11"/>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6F93"/>
    <w:rsid w:val="000D7268"/>
    <w:rsid w:val="000D729D"/>
    <w:rsid w:val="000D74D7"/>
    <w:rsid w:val="000D75CC"/>
    <w:rsid w:val="000D76E7"/>
    <w:rsid w:val="000D7783"/>
    <w:rsid w:val="000D79CA"/>
    <w:rsid w:val="000D7A1D"/>
    <w:rsid w:val="000D7B5E"/>
    <w:rsid w:val="000D7C7C"/>
    <w:rsid w:val="000D7EF2"/>
    <w:rsid w:val="000E011D"/>
    <w:rsid w:val="000E0A57"/>
    <w:rsid w:val="000E0B1B"/>
    <w:rsid w:val="000E0C8A"/>
    <w:rsid w:val="000E10B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F84"/>
    <w:rsid w:val="000E4212"/>
    <w:rsid w:val="000E471D"/>
    <w:rsid w:val="000E48CD"/>
    <w:rsid w:val="000E4931"/>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B57"/>
    <w:rsid w:val="000F2F75"/>
    <w:rsid w:val="000F30B0"/>
    <w:rsid w:val="000F315D"/>
    <w:rsid w:val="000F34C7"/>
    <w:rsid w:val="000F36E9"/>
    <w:rsid w:val="000F3B40"/>
    <w:rsid w:val="000F3FFF"/>
    <w:rsid w:val="000F42EA"/>
    <w:rsid w:val="000F4AAC"/>
    <w:rsid w:val="000F4AD8"/>
    <w:rsid w:val="000F4C1A"/>
    <w:rsid w:val="000F4CAF"/>
    <w:rsid w:val="000F4F44"/>
    <w:rsid w:val="000F4FA9"/>
    <w:rsid w:val="000F50EC"/>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BD"/>
    <w:rsid w:val="001001C4"/>
    <w:rsid w:val="0010067A"/>
    <w:rsid w:val="00100880"/>
    <w:rsid w:val="00100CA1"/>
    <w:rsid w:val="00101436"/>
    <w:rsid w:val="00101489"/>
    <w:rsid w:val="00101513"/>
    <w:rsid w:val="00101A0E"/>
    <w:rsid w:val="00101ACE"/>
    <w:rsid w:val="00101C0F"/>
    <w:rsid w:val="00101D0C"/>
    <w:rsid w:val="00102147"/>
    <w:rsid w:val="001021B6"/>
    <w:rsid w:val="00102D2E"/>
    <w:rsid w:val="0010309B"/>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915"/>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9A7"/>
    <w:rsid w:val="00120C4E"/>
    <w:rsid w:val="00120D2A"/>
    <w:rsid w:val="00121897"/>
    <w:rsid w:val="00121AF7"/>
    <w:rsid w:val="00121E20"/>
    <w:rsid w:val="00121FDE"/>
    <w:rsid w:val="00122581"/>
    <w:rsid w:val="00122842"/>
    <w:rsid w:val="00122EB3"/>
    <w:rsid w:val="00123214"/>
    <w:rsid w:val="00123236"/>
    <w:rsid w:val="0012343D"/>
    <w:rsid w:val="0012345C"/>
    <w:rsid w:val="001235C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4F9B"/>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520"/>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D5F"/>
    <w:rsid w:val="00146EDA"/>
    <w:rsid w:val="001472C2"/>
    <w:rsid w:val="001477C4"/>
    <w:rsid w:val="00147CAA"/>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079B"/>
    <w:rsid w:val="001618A3"/>
    <w:rsid w:val="0016207A"/>
    <w:rsid w:val="00162166"/>
    <w:rsid w:val="00162262"/>
    <w:rsid w:val="00162BD5"/>
    <w:rsid w:val="00162CF1"/>
    <w:rsid w:val="00162F82"/>
    <w:rsid w:val="001630E4"/>
    <w:rsid w:val="001639BC"/>
    <w:rsid w:val="001639E6"/>
    <w:rsid w:val="00163AFC"/>
    <w:rsid w:val="001645AA"/>
    <w:rsid w:val="00164646"/>
    <w:rsid w:val="001647FA"/>
    <w:rsid w:val="001649D4"/>
    <w:rsid w:val="00164B55"/>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4E1"/>
    <w:rsid w:val="001706E4"/>
    <w:rsid w:val="001708B1"/>
    <w:rsid w:val="001708D0"/>
    <w:rsid w:val="0017100C"/>
    <w:rsid w:val="00171730"/>
    <w:rsid w:val="001717D8"/>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6ED"/>
    <w:rsid w:val="00183CC6"/>
    <w:rsid w:val="00183D5F"/>
    <w:rsid w:val="00183D8A"/>
    <w:rsid w:val="00183E8B"/>
    <w:rsid w:val="00183F11"/>
    <w:rsid w:val="001840F5"/>
    <w:rsid w:val="00184DAB"/>
    <w:rsid w:val="00184F51"/>
    <w:rsid w:val="00185257"/>
    <w:rsid w:val="00185266"/>
    <w:rsid w:val="00185E59"/>
    <w:rsid w:val="00185E97"/>
    <w:rsid w:val="00185EB7"/>
    <w:rsid w:val="00185F10"/>
    <w:rsid w:val="00186395"/>
    <w:rsid w:val="0018691B"/>
    <w:rsid w:val="00186B2E"/>
    <w:rsid w:val="00186B4D"/>
    <w:rsid w:val="0018767B"/>
    <w:rsid w:val="00187DC9"/>
    <w:rsid w:val="00190307"/>
    <w:rsid w:val="00190391"/>
    <w:rsid w:val="00190731"/>
    <w:rsid w:val="00190740"/>
    <w:rsid w:val="00190927"/>
    <w:rsid w:val="00190BD5"/>
    <w:rsid w:val="001912D1"/>
    <w:rsid w:val="00191727"/>
    <w:rsid w:val="00191830"/>
    <w:rsid w:val="00191A2B"/>
    <w:rsid w:val="00191EBF"/>
    <w:rsid w:val="001925E5"/>
    <w:rsid w:val="00192C5D"/>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977"/>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4B1"/>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1A6"/>
    <w:rsid w:val="001B446B"/>
    <w:rsid w:val="001B46A1"/>
    <w:rsid w:val="001B5154"/>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D07"/>
    <w:rsid w:val="001C5F88"/>
    <w:rsid w:val="001C619C"/>
    <w:rsid w:val="001C63F1"/>
    <w:rsid w:val="001C6AA5"/>
    <w:rsid w:val="001C70DA"/>
    <w:rsid w:val="001C70EF"/>
    <w:rsid w:val="001C715F"/>
    <w:rsid w:val="001C7185"/>
    <w:rsid w:val="001C7AB6"/>
    <w:rsid w:val="001C7F47"/>
    <w:rsid w:val="001D006C"/>
    <w:rsid w:val="001D0578"/>
    <w:rsid w:val="001D0593"/>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11"/>
    <w:rsid w:val="001D6F30"/>
    <w:rsid w:val="001D7260"/>
    <w:rsid w:val="001D7816"/>
    <w:rsid w:val="001D7B96"/>
    <w:rsid w:val="001D7C94"/>
    <w:rsid w:val="001D7EFB"/>
    <w:rsid w:val="001D7FE2"/>
    <w:rsid w:val="001E09F4"/>
    <w:rsid w:val="001E0A73"/>
    <w:rsid w:val="001E0F7A"/>
    <w:rsid w:val="001E111F"/>
    <w:rsid w:val="001E1284"/>
    <w:rsid w:val="001E13E0"/>
    <w:rsid w:val="001E1524"/>
    <w:rsid w:val="001E1BFC"/>
    <w:rsid w:val="001E1D3C"/>
    <w:rsid w:val="001E1DDE"/>
    <w:rsid w:val="001E1FD2"/>
    <w:rsid w:val="001E220A"/>
    <w:rsid w:val="001E251E"/>
    <w:rsid w:val="001E266E"/>
    <w:rsid w:val="001E270A"/>
    <w:rsid w:val="001E2D1A"/>
    <w:rsid w:val="001E2EEF"/>
    <w:rsid w:val="001E3188"/>
    <w:rsid w:val="001E31D1"/>
    <w:rsid w:val="001E32BE"/>
    <w:rsid w:val="001E36FC"/>
    <w:rsid w:val="001E3A45"/>
    <w:rsid w:val="001E3D0D"/>
    <w:rsid w:val="001E420B"/>
    <w:rsid w:val="001E4262"/>
    <w:rsid w:val="001E4583"/>
    <w:rsid w:val="001E4704"/>
    <w:rsid w:val="001E4841"/>
    <w:rsid w:val="001E4F09"/>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E7C56"/>
    <w:rsid w:val="001F0546"/>
    <w:rsid w:val="001F0DDF"/>
    <w:rsid w:val="001F134F"/>
    <w:rsid w:val="001F16FD"/>
    <w:rsid w:val="001F1B1E"/>
    <w:rsid w:val="001F1DC6"/>
    <w:rsid w:val="001F1DFA"/>
    <w:rsid w:val="001F22A9"/>
    <w:rsid w:val="001F2536"/>
    <w:rsid w:val="001F26BB"/>
    <w:rsid w:val="001F26E9"/>
    <w:rsid w:val="001F2AC8"/>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72B"/>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843"/>
    <w:rsid w:val="00204A5A"/>
    <w:rsid w:val="00204C12"/>
    <w:rsid w:val="00204DC8"/>
    <w:rsid w:val="00204E54"/>
    <w:rsid w:val="00205218"/>
    <w:rsid w:val="00205635"/>
    <w:rsid w:val="002058DC"/>
    <w:rsid w:val="002058E7"/>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30"/>
    <w:rsid w:val="00211042"/>
    <w:rsid w:val="00211144"/>
    <w:rsid w:val="00211268"/>
    <w:rsid w:val="002112D5"/>
    <w:rsid w:val="00211345"/>
    <w:rsid w:val="00211390"/>
    <w:rsid w:val="002114FA"/>
    <w:rsid w:val="00211D31"/>
    <w:rsid w:val="00211DD9"/>
    <w:rsid w:val="002120C7"/>
    <w:rsid w:val="00212519"/>
    <w:rsid w:val="002125B4"/>
    <w:rsid w:val="00212816"/>
    <w:rsid w:val="00212D30"/>
    <w:rsid w:val="002130BD"/>
    <w:rsid w:val="0021356F"/>
    <w:rsid w:val="00213851"/>
    <w:rsid w:val="002139D3"/>
    <w:rsid w:val="00213F38"/>
    <w:rsid w:val="002140D1"/>
    <w:rsid w:val="002145A2"/>
    <w:rsid w:val="00214668"/>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268A"/>
    <w:rsid w:val="0022337A"/>
    <w:rsid w:val="00223737"/>
    <w:rsid w:val="00223833"/>
    <w:rsid w:val="00223ACD"/>
    <w:rsid w:val="00223ADC"/>
    <w:rsid w:val="00223AFF"/>
    <w:rsid w:val="00223F34"/>
    <w:rsid w:val="002241C9"/>
    <w:rsid w:val="00224575"/>
    <w:rsid w:val="00224A9B"/>
    <w:rsid w:val="00224AF9"/>
    <w:rsid w:val="00224C25"/>
    <w:rsid w:val="0022514C"/>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6C3"/>
    <w:rsid w:val="00230944"/>
    <w:rsid w:val="00230AD3"/>
    <w:rsid w:val="00230BB1"/>
    <w:rsid w:val="0023101D"/>
    <w:rsid w:val="00231234"/>
    <w:rsid w:val="00231348"/>
    <w:rsid w:val="002314EE"/>
    <w:rsid w:val="00231740"/>
    <w:rsid w:val="00231741"/>
    <w:rsid w:val="00231929"/>
    <w:rsid w:val="00231C09"/>
    <w:rsid w:val="00231D67"/>
    <w:rsid w:val="00231E3C"/>
    <w:rsid w:val="00232191"/>
    <w:rsid w:val="0023253D"/>
    <w:rsid w:val="002327C7"/>
    <w:rsid w:val="00232E9D"/>
    <w:rsid w:val="00232ED9"/>
    <w:rsid w:val="002334A1"/>
    <w:rsid w:val="002336F1"/>
    <w:rsid w:val="0023386C"/>
    <w:rsid w:val="00233B04"/>
    <w:rsid w:val="00234112"/>
    <w:rsid w:val="002341CB"/>
    <w:rsid w:val="002344C8"/>
    <w:rsid w:val="002349C5"/>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CE4"/>
    <w:rsid w:val="00243DCC"/>
    <w:rsid w:val="00243FBA"/>
    <w:rsid w:val="002443C2"/>
    <w:rsid w:val="002444E3"/>
    <w:rsid w:val="00244606"/>
    <w:rsid w:val="00244924"/>
    <w:rsid w:val="00244D4C"/>
    <w:rsid w:val="00245195"/>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BE2"/>
    <w:rsid w:val="00247BF0"/>
    <w:rsid w:val="00247C82"/>
    <w:rsid w:val="00247D8E"/>
    <w:rsid w:val="00247DD1"/>
    <w:rsid w:val="00250D9C"/>
    <w:rsid w:val="00251117"/>
    <w:rsid w:val="002512A9"/>
    <w:rsid w:val="0025158B"/>
    <w:rsid w:val="0025169E"/>
    <w:rsid w:val="00251929"/>
    <w:rsid w:val="0025192E"/>
    <w:rsid w:val="002519F7"/>
    <w:rsid w:val="00251F5E"/>
    <w:rsid w:val="00252052"/>
    <w:rsid w:val="002521CC"/>
    <w:rsid w:val="002522FF"/>
    <w:rsid w:val="0025245E"/>
    <w:rsid w:val="002525BE"/>
    <w:rsid w:val="00252F16"/>
    <w:rsid w:val="002530CC"/>
    <w:rsid w:val="002530D6"/>
    <w:rsid w:val="002530D9"/>
    <w:rsid w:val="0025325D"/>
    <w:rsid w:val="002533FF"/>
    <w:rsid w:val="00253400"/>
    <w:rsid w:val="0025360F"/>
    <w:rsid w:val="002537F5"/>
    <w:rsid w:val="00253A89"/>
    <w:rsid w:val="00253D64"/>
    <w:rsid w:val="00254616"/>
    <w:rsid w:val="00254BF6"/>
    <w:rsid w:val="00254CC7"/>
    <w:rsid w:val="00255315"/>
    <w:rsid w:val="0025587F"/>
    <w:rsid w:val="00255C71"/>
    <w:rsid w:val="00255D3A"/>
    <w:rsid w:val="00256363"/>
    <w:rsid w:val="0025648C"/>
    <w:rsid w:val="00256F02"/>
    <w:rsid w:val="002571C8"/>
    <w:rsid w:val="002572F1"/>
    <w:rsid w:val="00257500"/>
    <w:rsid w:val="00257564"/>
    <w:rsid w:val="00257A62"/>
    <w:rsid w:val="00260156"/>
    <w:rsid w:val="0026075E"/>
    <w:rsid w:val="00260B83"/>
    <w:rsid w:val="00260FAD"/>
    <w:rsid w:val="002612A1"/>
    <w:rsid w:val="0026135B"/>
    <w:rsid w:val="0026149C"/>
    <w:rsid w:val="00261612"/>
    <w:rsid w:val="0026179E"/>
    <w:rsid w:val="00261D05"/>
    <w:rsid w:val="002623AC"/>
    <w:rsid w:val="00262793"/>
    <w:rsid w:val="00262979"/>
    <w:rsid w:val="00262CEB"/>
    <w:rsid w:val="00262E69"/>
    <w:rsid w:val="00263038"/>
    <w:rsid w:val="0026348B"/>
    <w:rsid w:val="00263A6B"/>
    <w:rsid w:val="00263B02"/>
    <w:rsid w:val="00263DD9"/>
    <w:rsid w:val="00263F00"/>
    <w:rsid w:val="00264110"/>
    <w:rsid w:val="002643C7"/>
    <w:rsid w:val="0026455A"/>
    <w:rsid w:val="0026468A"/>
    <w:rsid w:val="00264B3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251"/>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78F"/>
    <w:rsid w:val="00274BED"/>
    <w:rsid w:val="00274D08"/>
    <w:rsid w:val="00274D79"/>
    <w:rsid w:val="00275435"/>
    <w:rsid w:val="00275464"/>
    <w:rsid w:val="0027568B"/>
    <w:rsid w:val="002756D5"/>
    <w:rsid w:val="00275CD2"/>
    <w:rsid w:val="00276001"/>
    <w:rsid w:val="002764FB"/>
    <w:rsid w:val="002767B4"/>
    <w:rsid w:val="00276CDE"/>
    <w:rsid w:val="0027720E"/>
    <w:rsid w:val="00277405"/>
    <w:rsid w:val="0027740D"/>
    <w:rsid w:val="00277D7D"/>
    <w:rsid w:val="00277E66"/>
    <w:rsid w:val="002801E2"/>
    <w:rsid w:val="0028052D"/>
    <w:rsid w:val="00280684"/>
    <w:rsid w:val="0028073A"/>
    <w:rsid w:val="00280851"/>
    <w:rsid w:val="00280960"/>
    <w:rsid w:val="002813DE"/>
    <w:rsid w:val="002815F9"/>
    <w:rsid w:val="002817B4"/>
    <w:rsid w:val="002825CE"/>
    <w:rsid w:val="002826D0"/>
    <w:rsid w:val="00282917"/>
    <w:rsid w:val="002829E8"/>
    <w:rsid w:val="00283181"/>
    <w:rsid w:val="00283186"/>
    <w:rsid w:val="002835A5"/>
    <w:rsid w:val="002836DC"/>
    <w:rsid w:val="002837E0"/>
    <w:rsid w:val="00283B90"/>
    <w:rsid w:val="00283D6B"/>
    <w:rsid w:val="0028403B"/>
    <w:rsid w:val="00284E7F"/>
    <w:rsid w:val="00284EAF"/>
    <w:rsid w:val="0028527A"/>
    <w:rsid w:val="002852CD"/>
    <w:rsid w:val="0028551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701"/>
    <w:rsid w:val="0029178F"/>
    <w:rsid w:val="00291B01"/>
    <w:rsid w:val="00292B70"/>
    <w:rsid w:val="00292CBD"/>
    <w:rsid w:val="002931A0"/>
    <w:rsid w:val="00293504"/>
    <w:rsid w:val="00293559"/>
    <w:rsid w:val="00294388"/>
    <w:rsid w:val="002943A4"/>
    <w:rsid w:val="002944CA"/>
    <w:rsid w:val="00294722"/>
    <w:rsid w:val="0029491A"/>
    <w:rsid w:val="0029495B"/>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45D"/>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BC6"/>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B67"/>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1F21"/>
    <w:rsid w:val="002C203A"/>
    <w:rsid w:val="002C25D8"/>
    <w:rsid w:val="002C26B0"/>
    <w:rsid w:val="002C27F3"/>
    <w:rsid w:val="002C29D0"/>
    <w:rsid w:val="002C2B0B"/>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6B98"/>
    <w:rsid w:val="002C782F"/>
    <w:rsid w:val="002C7B03"/>
    <w:rsid w:val="002C7B0D"/>
    <w:rsid w:val="002C7D95"/>
    <w:rsid w:val="002D001E"/>
    <w:rsid w:val="002D0298"/>
    <w:rsid w:val="002D04DC"/>
    <w:rsid w:val="002D0657"/>
    <w:rsid w:val="002D066F"/>
    <w:rsid w:val="002D0987"/>
    <w:rsid w:val="002D09B3"/>
    <w:rsid w:val="002D1371"/>
    <w:rsid w:val="002D13B7"/>
    <w:rsid w:val="002D13DF"/>
    <w:rsid w:val="002D15C0"/>
    <w:rsid w:val="002D165D"/>
    <w:rsid w:val="002D198C"/>
    <w:rsid w:val="002D1D76"/>
    <w:rsid w:val="002D2057"/>
    <w:rsid w:val="002D20F7"/>
    <w:rsid w:val="002D2B4E"/>
    <w:rsid w:val="002D35C8"/>
    <w:rsid w:val="002D3968"/>
    <w:rsid w:val="002D425A"/>
    <w:rsid w:val="002D4322"/>
    <w:rsid w:val="002D46DB"/>
    <w:rsid w:val="002D4A54"/>
    <w:rsid w:val="002D4A9B"/>
    <w:rsid w:val="002D4C64"/>
    <w:rsid w:val="002D4CEE"/>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8D5"/>
    <w:rsid w:val="002E2923"/>
    <w:rsid w:val="002E2A53"/>
    <w:rsid w:val="002E2A76"/>
    <w:rsid w:val="002E306D"/>
    <w:rsid w:val="002E3624"/>
    <w:rsid w:val="002E3653"/>
    <w:rsid w:val="002E36AE"/>
    <w:rsid w:val="002E38B7"/>
    <w:rsid w:val="002E3A70"/>
    <w:rsid w:val="002E43BA"/>
    <w:rsid w:val="002E4BAC"/>
    <w:rsid w:val="002E4DC0"/>
    <w:rsid w:val="002E4F10"/>
    <w:rsid w:val="002E508D"/>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91C"/>
    <w:rsid w:val="002F0A7C"/>
    <w:rsid w:val="002F0ADB"/>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0C6C"/>
    <w:rsid w:val="00300FEC"/>
    <w:rsid w:val="003011C0"/>
    <w:rsid w:val="003016FB"/>
    <w:rsid w:val="00301EE4"/>
    <w:rsid w:val="003024AF"/>
    <w:rsid w:val="003024DE"/>
    <w:rsid w:val="00302701"/>
    <w:rsid w:val="00302734"/>
    <w:rsid w:val="00302739"/>
    <w:rsid w:val="00302AB4"/>
    <w:rsid w:val="00302D52"/>
    <w:rsid w:val="0030327E"/>
    <w:rsid w:val="0030361B"/>
    <w:rsid w:val="00303634"/>
    <w:rsid w:val="00303AEE"/>
    <w:rsid w:val="00303FB7"/>
    <w:rsid w:val="00304549"/>
    <w:rsid w:val="0030469C"/>
    <w:rsid w:val="00304AC5"/>
    <w:rsid w:val="00304FCA"/>
    <w:rsid w:val="00305E8E"/>
    <w:rsid w:val="003065FB"/>
    <w:rsid w:val="0030663B"/>
    <w:rsid w:val="00306E33"/>
    <w:rsid w:val="00306FB7"/>
    <w:rsid w:val="00307A18"/>
    <w:rsid w:val="00307AED"/>
    <w:rsid w:val="00307B27"/>
    <w:rsid w:val="00307CFD"/>
    <w:rsid w:val="00307F28"/>
    <w:rsid w:val="00310148"/>
    <w:rsid w:val="003101DC"/>
    <w:rsid w:val="0031035A"/>
    <w:rsid w:val="00310CC6"/>
    <w:rsid w:val="00310D32"/>
    <w:rsid w:val="00310D9C"/>
    <w:rsid w:val="003111DA"/>
    <w:rsid w:val="00311642"/>
    <w:rsid w:val="00311761"/>
    <w:rsid w:val="00311941"/>
    <w:rsid w:val="00311AFC"/>
    <w:rsid w:val="00311BFF"/>
    <w:rsid w:val="003121B8"/>
    <w:rsid w:val="00312756"/>
    <w:rsid w:val="00312F1B"/>
    <w:rsid w:val="0031374A"/>
    <w:rsid w:val="003137A0"/>
    <w:rsid w:val="003137ED"/>
    <w:rsid w:val="00313C4F"/>
    <w:rsid w:val="003141C2"/>
    <w:rsid w:val="00314629"/>
    <w:rsid w:val="00314914"/>
    <w:rsid w:val="00314AF8"/>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AA4"/>
    <w:rsid w:val="00323AB4"/>
    <w:rsid w:val="00323FAD"/>
    <w:rsid w:val="003240EB"/>
    <w:rsid w:val="00324636"/>
    <w:rsid w:val="00324731"/>
    <w:rsid w:val="003249F8"/>
    <w:rsid w:val="00324B95"/>
    <w:rsid w:val="00325075"/>
    <w:rsid w:val="003259EB"/>
    <w:rsid w:val="00326251"/>
    <w:rsid w:val="0032649F"/>
    <w:rsid w:val="003264A2"/>
    <w:rsid w:val="0032695B"/>
    <w:rsid w:val="00326BBA"/>
    <w:rsid w:val="003271E3"/>
    <w:rsid w:val="003272D0"/>
    <w:rsid w:val="003273DE"/>
    <w:rsid w:val="00327470"/>
    <w:rsid w:val="003278C7"/>
    <w:rsid w:val="0032793B"/>
    <w:rsid w:val="00327AEA"/>
    <w:rsid w:val="00330017"/>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DDE"/>
    <w:rsid w:val="00335E2A"/>
    <w:rsid w:val="00336225"/>
    <w:rsid w:val="00336760"/>
    <w:rsid w:val="00336780"/>
    <w:rsid w:val="003367C5"/>
    <w:rsid w:val="003370D3"/>
    <w:rsid w:val="00337C71"/>
    <w:rsid w:val="00340D3C"/>
    <w:rsid w:val="00340E16"/>
    <w:rsid w:val="00340E58"/>
    <w:rsid w:val="00341087"/>
    <w:rsid w:val="0034119A"/>
    <w:rsid w:val="00341545"/>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C"/>
    <w:rsid w:val="0034745C"/>
    <w:rsid w:val="00347655"/>
    <w:rsid w:val="00347A3F"/>
    <w:rsid w:val="00347F2E"/>
    <w:rsid w:val="00347F79"/>
    <w:rsid w:val="0035025F"/>
    <w:rsid w:val="003503F4"/>
    <w:rsid w:val="0035041A"/>
    <w:rsid w:val="003505AD"/>
    <w:rsid w:val="00350631"/>
    <w:rsid w:val="00350757"/>
    <w:rsid w:val="00350F72"/>
    <w:rsid w:val="00351183"/>
    <w:rsid w:val="00351486"/>
    <w:rsid w:val="0035180B"/>
    <w:rsid w:val="00351C6B"/>
    <w:rsid w:val="00351C98"/>
    <w:rsid w:val="00351E81"/>
    <w:rsid w:val="0035216E"/>
    <w:rsid w:val="003523BC"/>
    <w:rsid w:val="00352431"/>
    <w:rsid w:val="0035265C"/>
    <w:rsid w:val="00352759"/>
    <w:rsid w:val="00352828"/>
    <w:rsid w:val="00352952"/>
    <w:rsid w:val="00352CC9"/>
    <w:rsid w:val="00352DAE"/>
    <w:rsid w:val="00352E4F"/>
    <w:rsid w:val="00352FD6"/>
    <w:rsid w:val="003530A0"/>
    <w:rsid w:val="0035319A"/>
    <w:rsid w:val="003531B0"/>
    <w:rsid w:val="003532D2"/>
    <w:rsid w:val="0035334C"/>
    <w:rsid w:val="003536C6"/>
    <w:rsid w:val="003537BF"/>
    <w:rsid w:val="00353800"/>
    <w:rsid w:val="003539B2"/>
    <w:rsid w:val="00353B92"/>
    <w:rsid w:val="00353DC5"/>
    <w:rsid w:val="00353F9F"/>
    <w:rsid w:val="0035406F"/>
    <w:rsid w:val="0035414B"/>
    <w:rsid w:val="0035488F"/>
    <w:rsid w:val="003552C6"/>
    <w:rsid w:val="0035533C"/>
    <w:rsid w:val="00355623"/>
    <w:rsid w:val="00355A83"/>
    <w:rsid w:val="00355E36"/>
    <w:rsid w:val="003560B8"/>
    <w:rsid w:val="003562D7"/>
    <w:rsid w:val="00356351"/>
    <w:rsid w:val="00356353"/>
    <w:rsid w:val="00356379"/>
    <w:rsid w:val="003563E4"/>
    <w:rsid w:val="00356757"/>
    <w:rsid w:val="003567C9"/>
    <w:rsid w:val="00356B21"/>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925"/>
    <w:rsid w:val="00364A63"/>
    <w:rsid w:val="00364D87"/>
    <w:rsid w:val="003666EC"/>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75"/>
    <w:rsid w:val="003764FA"/>
    <w:rsid w:val="00376897"/>
    <w:rsid w:val="00376E52"/>
    <w:rsid w:val="0037709A"/>
    <w:rsid w:val="00377146"/>
    <w:rsid w:val="00377397"/>
    <w:rsid w:val="003773F2"/>
    <w:rsid w:val="003774FD"/>
    <w:rsid w:val="003775BD"/>
    <w:rsid w:val="00377B48"/>
    <w:rsid w:val="0038084F"/>
    <w:rsid w:val="00380892"/>
    <w:rsid w:val="00380AE2"/>
    <w:rsid w:val="00380B48"/>
    <w:rsid w:val="00380C72"/>
    <w:rsid w:val="00381576"/>
    <w:rsid w:val="00381685"/>
    <w:rsid w:val="003821E7"/>
    <w:rsid w:val="0038232C"/>
    <w:rsid w:val="00382489"/>
    <w:rsid w:val="00382901"/>
    <w:rsid w:val="00382903"/>
    <w:rsid w:val="00383246"/>
    <w:rsid w:val="00383483"/>
    <w:rsid w:val="00383827"/>
    <w:rsid w:val="003839BC"/>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8C8"/>
    <w:rsid w:val="00387B2B"/>
    <w:rsid w:val="00387D1D"/>
    <w:rsid w:val="003904B1"/>
    <w:rsid w:val="003907D2"/>
    <w:rsid w:val="00390B8F"/>
    <w:rsid w:val="00390C56"/>
    <w:rsid w:val="0039122C"/>
    <w:rsid w:val="0039124D"/>
    <w:rsid w:val="003914C2"/>
    <w:rsid w:val="003916BC"/>
    <w:rsid w:val="00391990"/>
    <w:rsid w:val="00391A92"/>
    <w:rsid w:val="00391BE6"/>
    <w:rsid w:val="003926BE"/>
    <w:rsid w:val="00392DB8"/>
    <w:rsid w:val="00393A99"/>
    <w:rsid w:val="00393B78"/>
    <w:rsid w:val="00394739"/>
    <w:rsid w:val="00394775"/>
    <w:rsid w:val="00394A43"/>
    <w:rsid w:val="00394B44"/>
    <w:rsid w:val="0039502C"/>
    <w:rsid w:val="00395515"/>
    <w:rsid w:val="003956CC"/>
    <w:rsid w:val="003956FE"/>
    <w:rsid w:val="00395739"/>
    <w:rsid w:val="00395951"/>
    <w:rsid w:val="0039598F"/>
    <w:rsid w:val="003959BD"/>
    <w:rsid w:val="00395DCD"/>
    <w:rsid w:val="003960D5"/>
    <w:rsid w:val="0039610F"/>
    <w:rsid w:val="0039665F"/>
    <w:rsid w:val="00396850"/>
    <w:rsid w:val="00396BDA"/>
    <w:rsid w:val="00397424"/>
    <w:rsid w:val="003978B8"/>
    <w:rsid w:val="003978BD"/>
    <w:rsid w:val="00397A38"/>
    <w:rsid w:val="00397A85"/>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35"/>
    <w:rsid w:val="003A2773"/>
    <w:rsid w:val="003A2D39"/>
    <w:rsid w:val="003A2FE7"/>
    <w:rsid w:val="003A33DA"/>
    <w:rsid w:val="003A36CA"/>
    <w:rsid w:val="003A38C1"/>
    <w:rsid w:val="003A403B"/>
    <w:rsid w:val="003A4259"/>
    <w:rsid w:val="003A42BB"/>
    <w:rsid w:val="003A435A"/>
    <w:rsid w:val="003A45F5"/>
    <w:rsid w:val="003A45FB"/>
    <w:rsid w:val="003A48FC"/>
    <w:rsid w:val="003A4E82"/>
    <w:rsid w:val="003A590E"/>
    <w:rsid w:val="003A5D75"/>
    <w:rsid w:val="003A6162"/>
    <w:rsid w:val="003A6193"/>
    <w:rsid w:val="003A6330"/>
    <w:rsid w:val="003A65E0"/>
    <w:rsid w:val="003A67EA"/>
    <w:rsid w:val="003A6BC9"/>
    <w:rsid w:val="003A76A9"/>
    <w:rsid w:val="003A7747"/>
    <w:rsid w:val="003A79CF"/>
    <w:rsid w:val="003A7FEA"/>
    <w:rsid w:val="003B0061"/>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94C"/>
    <w:rsid w:val="003B3C4E"/>
    <w:rsid w:val="003B3EE6"/>
    <w:rsid w:val="003B4482"/>
    <w:rsid w:val="003B45D1"/>
    <w:rsid w:val="003B4BCD"/>
    <w:rsid w:val="003B4FC5"/>
    <w:rsid w:val="003B570F"/>
    <w:rsid w:val="003B5B57"/>
    <w:rsid w:val="003B5B7E"/>
    <w:rsid w:val="003B5E30"/>
    <w:rsid w:val="003B6194"/>
    <w:rsid w:val="003B649C"/>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9CE"/>
    <w:rsid w:val="003C2A00"/>
    <w:rsid w:val="003C2C9D"/>
    <w:rsid w:val="003C2FFB"/>
    <w:rsid w:val="003C30C6"/>
    <w:rsid w:val="003C369D"/>
    <w:rsid w:val="003C3B73"/>
    <w:rsid w:val="003C4002"/>
    <w:rsid w:val="003C4250"/>
    <w:rsid w:val="003C4753"/>
    <w:rsid w:val="003C4952"/>
    <w:rsid w:val="003C4D16"/>
    <w:rsid w:val="003C4D8C"/>
    <w:rsid w:val="003C4F25"/>
    <w:rsid w:val="003C592E"/>
    <w:rsid w:val="003C5F00"/>
    <w:rsid w:val="003C6131"/>
    <w:rsid w:val="003C6200"/>
    <w:rsid w:val="003C6580"/>
    <w:rsid w:val="003C65E1"/>
    <w:rsid w:val="003C728E"/>
    <w:rsid w:val="003C7459"/>
    <w:rsid w:val="003C75E4"/>
    <w:rsid w:val="003C78C0"/>
    <w:rsid w:val="003C79A4"/>
    <w:rsid w:val="003D082E"/>
    <w:rsid w:val="003D09DA"/>
    <w:rsid w:val="003D0A97"/>
    <w:rsid w:val="003D0B50"/>
    <w:rsid w:val="003D0CCB"/>
    <w:rsid w:val="003D0D75"/>
    <w:rsid w:val="003D0E68"/>
    <w:rsid w:val="003D15A6"/>
    <w:rsid w:val="003D2050"/>
    <w:rsid w:val="003D2339"/>
    <w:rsid w:val="003D26AA"/>
    <w:rsid w:val="003D2A2B"/>
    <w:rsid w:val="003D2C08"/>
    <w:rsid w:val="003D2D70"/>
    <w:rsid w:val="003D3201"/>
    <w:rsid w:val="003D320B"/>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0F"/>
    <w:rsid w:val="003D63BA"/>
    <w:rsid w:val="003D680E"/>
    <w:rsid w:val="003D6AC2"/>
    <w:rsid w:val="003D6D3E"/>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A2E"/>
    <w:rsid w:val="003E703E"/>
    <w:rsid w:val="003E73BC"/>
    <w:rsid w:val="003E7A07"/>
    <w:rsid w:val="003E7EB3"/>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3EF7"/>
    <w:rsid w:val="003F412F"/>
    <w:rsid w:val="003F4523"/>
    <w:rsid w:val="003F4933"/>
    <w:rsid w:val="003F4977"/>
    <w:rsid w:val="003F4E1C"/>
    <w:rsid w:val="003F4E39"/>
    <w:rsid w:val="003F536B"/>
    <w:rsid w:val="003F586D"/>
    <w:rsid w:val="003F59D4"/>
    <w:rsid w:val="003F5D00"/>
    <w:rsid w:val="003F60EF"/>
    <w:rsid w:val="003F62B4"/>
    <w:rsid w:val="003F6853"/>
    <w:rsid w:val="003F68B1"/>
    <w:rsid w:val="003F6930"/>
    <w:rsid w:val="003F6ACE"/>
    <w:rsid w:val="003F6C7B"/>
    <w:rsid w:val="003F6E02"/>
    <w:rsid w:val="003F6F1A"/>
    <w:rsid w:val="003F73A0"/>
    <w:rsid w:val="003F75DD"/>
    <w:rsid w:val="003F7DFF"/>
    <w:rsid w:val="00400032"/>
    <w:rsid w:val="0040015E"/>
    <w:rsid w:val="00400427"/>
    <w:rsid w:val="004010CF"/>
    <w:rsid w:val="004012FA"/>
    <w:rsid w:val="0040165F"/>
    <w:rsid w:val="004017C6"/>
    <w:rsid w:val="00401907"/>
    <w:rsid w:val="004021C9"/>
    <w:rsid w:val="004024AB"/>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5E8"/>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346"/>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13"/>
    <w:rsid w:val="00416DCB"/>
    <w:rsid w:val="004171A9"/>
    <w:rsid w:val="004175BF"/>
    <w:rsid w:val="00417678"/>
    <w:rsid w:val="00417EB3"/>
    <w:rsid w:val="00420126"/>
    <w:rsid w:val="004203CF"/>
    <w:rsid w:val="00420755"/>
    <w:rsid w:val="00420A20"/>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2A2"/>
    <w:rsid w:val="004353C1"/>
    <w:rsid w:val="0043542F"/>
    <w:rsid w:val="004355EB"/>
    <w:rsid w:val="00435602"/>
    <w:rsid w:val="004356FA"/>
    <w:rsid w:val="00435B98"/>
    <w:rsid w:val="00435CCF"/>
    <w:rsid w:val="00436A3B"/>
    <w:rsid w:val="00436BD7"/>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B4"/>
    <w:rsid w:val="00443CDE"/>
    <w:rsid w:val="00443EB0"/>
    <w:rsid w:val="00443F64"/>
    <w:rsid w:val="004442A7"/>
    <w:rsid w:val="004443D7"/>
    <w:rsid w:val="00444411"/>
    <w:rsid w:val="00444901"/>
    <w:rsid w:val="00444934"/>
    <w:rsid w:val="00444B2A"/>
    <w:rsid w:val="00444F5E"/>
    <w:rsid w:val="004452EC"/>
    <w:rsid w:val="004453C6"/>
    <w:rsid w:val="0044540F"/>
    <w:rsid w:val="00445494"/>
    <w:rsid w:val="004454B3"/>
    <w:rsid w:val="00445513"/>
    <w:rsid w:val="004455AA"/>
    <w:rsid w:val="00445907"/>
    <w:rsid w:val="00445CFF"/>
    <w:rsid w:val="00445F65"/>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06E"/>
    <w:rsid w:val="00453871"/>
    <w:rsid w:val="00453B31"/>
    <w:rsid w:val="00453D65"/>
    <w:rsid w:val="00453DEF"/>
    <w:rsid w:val="004543E4"/>
    <w:rsid w:val="004548E5"/>
    <w:rsid w:val="00454F08"/>
    <w:rsid w:val="0045502E"/>
    <w:rsid w:val="00455105"/>
    <w:rsid w:val="004553E2"/>
    <w:rsid w:val="004553ED"/>
    <w:rsid w:val="00455C09"/>
    <w:rsid w:val="00455D5C"/>
    <w:rsid w:val="00456114"/>
    <w:rsid w:val="00456189"/>
    <w:rsid w:val="00456971"/>
    <w:rsid w:val="004569CC"/>
    <w:rsid w:val="00456B9B"/>
    <w:rsid w:val="0045742D"/>
    <w:rsid w:val="00457C5E"/>
    <w:rsid w:val="00457D89"/>
    <w:rsid w:val="00457E59"/>
    <w:rsid w:val="0046026D"/>
    <w:rsid w:val="0046027A"/>
    <w:rsid w:val="004603B2"/>
    <w:rsid w:val="004605CC"/>
    <w:rsid w:val="0046072D"/>
    <w:rsid w:val="00460921"/>
    <w:rsid w:val="00460958"/>
    <w:rsid w:val="00460A10"/>
    <w:rsid w:val="0046110A"/>
    <w:rsid w:val="0046112D"/>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16E"/>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90"/>
    <w:rsid w:val="00476FC4"/>
    <w:rsid w:val="004774C5"/>
    <w:rsid w:val="004775ED"/>
    <w:rsid w:val="004777C7"/>
    <w:rsid w:val="00477C29"/>
    <w:rsid w:val="004802F4"/>
    <w:rsid w:val="004803A9"/>
    <w:rsid w:val="0048069C"/>
    <w:rsid w:val="004807D5"/>
    <w:rsid w:val="00480870"/>
    <w:rsid w:val="00480B03"/>
    <w:rsid w:val="00480B26"/>
    <w:rsid w:val="004810EC"/>
    <w:rsid w:val="00481315"/>
    <w:rsid w:val="004814B5"/>
    <w:rsid w:val="004814E1"/>
    <w:rsid w:val="004814F6"/>
    <w:rsid w:val="00481607"/>
    <w:rsid w:val="0048204A"/>
    <w:rsid w:val="00482358"/>
    <w:rsid w:val="00482389"/>
    <w:rsid w:val="00482849"/>
    <w:rsid w:val="00482943"/>
    <w:rsid w:val="00482ADC"/>
    <w:rsid w:val="00482B1F"/>
    <w:rsid w:val="00482BAD"/>
    <w:rsid w:val="00483A06"/>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54"/>
    <w:rsid w:val="004877EB"/>
    <w:rsid w:val="00487BB8"/>
    <w:rsid w:val="00487F28"/>
    <w:rsid w:val="00490649"/>
    <w:rsid w:val="0049093B"/>
    <w:rsid w:val="00490E94"/>
    <w:rsid w:val="00490EE3"/>
    <w:rsid w:val="0049143D"/>
    <w:rsid w:val="00491728"/>
    <w:rsid w:val="004918A0"/>
    <w:rsid w:val="004920D8"/>
    <w:rsid w:val="0049223C"/>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5F48"/>
    <w:rsid w:val="004961DB"/>
    <w:rsid w:val="0049653E"/>
    <w:rsid w:val="0049681D"/>
    <w:rsid w:val="00496BEF"/>
    <w:rsid w:val="00497612"/>
    <w:rsid w:val="0049792C"/>
    <w:rsid w:val="004A01E1"/>
    <w:rsid w:val="004A06D4"/>
    <w:rsid w:val="004A06FA"/>
    <w:rsid w:val="004A0814"/>
    <w:rsid w:val="004A0E00"/>
    <w:rsid w:val="004A1138"/>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727"/>
    <w:rsid w:val="004A3AA3"/>
    <w:rsid w:val="004A3B7B"/>
    <w:rsid w:val="004A3F2D"/>
    <w:rsid w:val="004A4247"/>
    <w:rsid w:val="004A4635"/>
    <w:rsid w:val="004A4900"/>
    <w:rsid w:val="004A4C8C"/>
    <w:rsid w:val="004A4D38"/>
    <w:rsid w:val="004A4E7E"/>
    <w:rsid w:val="004A4E95"/>
    <w:rsid w:val="004A5270"/>
    <w:rsid w:val="004A560C"/>
    <w:rsid w:val="004A5667"/>
    <w:rsid w:val="004A57FC"/>
    <w:rsid w:val="004A6BD8"/>
    <w:rsid w:val="004A705C"/>
    <w:rsid w:val="004A717D"/>
    <w:rsid w:val="004A71FB"/>
    <w:rsid w:val="004A7276"/>
    <w:rsid w:val="004A7447"/>
    <w:rsid w:val="004A74E1"/>
    <w:rsid w:val="004A7EE7"/>
    <w:rsid w:val="004A7FB0"/>
    <w:rsid w:val="004B028F"/>
    <w:rsid w:val="004B04B8"/>
    <w:rsid w:val="004B0706"/>
    <w:rsid w:val="004B0770"/>
    <w:rsid w:val="004B0787"/>
    <w:rsid w:val="004B10AB"/>
    <w:rsid w:val="004B1313"/>
    <w:rsid w:val="004B169E"/>
    <w:rsid w:val="004B1937"/>
    <w:rsid w:val="004B1B53"/>
    <w:rsid w:val="004B1C42"/>
    <w:rsid w:val="004B235B"/>
    <w:rsid w:val="004B26FA"/>
    <w:rsid w:val="004B2700"/>
    <w:rsid w:val="004B2B31"/>
    <w:rsid w:val="004B2C33"/>
    <w:rsid w:val="004B2CDB"/>
    <w:rsid w:val="004B2FA0"/>
    <w:rsid w:val="004B3A42"/>
    <w:rsid w:val="004B3B04"/>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571"/>
    <w:rsid w:val="004C28A5"/>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BAA"/>
    <w:rsid w:val="004C5C61"/>
    <w:rsid w:val="004C5EF0"/>
    <w:rsid w:val="004C63D6"/>
    <w:rsid w:val="004C6535"/>
    <w:rsid w:val="004C660B"/>
    <w:rsid w:val="004C6627"/>
    <w:rsid w:val="004C6834"/>
    <w:rsid w:val="004C6915"/>
    <w:rsid w:val="004C6D25"/>
    <w:rsid w:val="004C6E67"/>
    <w:rsid w:val="004C718C"/>
    <w:rsid w:val="004C730E"/>
    <w:rsid w:val="004C746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968"/>
    <w:rsid w:val="004D4977"/>
    <w:rsid w:val="004D4A8A"/>
    <w:rsid w:val="004D4BEA"/>
    <w:rsid w:val="004D50CC"/>
    <w:rsid w:val="004D57E7"/>
    <w:rsid w:val="004D58D1"/>
    <w:rsid w:val="004D5989"/>
    <w:rsid w:val="004D5DC9"/>
    <w:rsid w:val="004D5F02"/>
    <w:rsid w:val="004D68C0"/>
    <w:rsid w:val="004D710C"/>
    <w:rsid w:val="004D7448"/>
    <w:rsid w:val="004D76F6"/>
    <w:rsid w:val="004D7872"/>
    <w:rsid w:val="004D7CAC"/>
    <w:rsid w:val="004E0033"/>
    <w:rsid w:val="004E03BE"/>
    <w:rsid w:val="004E0772"/>
    <w:rsid w:val="004E0CD0"/>
    <w:rsid w:val="004E1260"/>
    <w:rsid w:val="004E1CBB"/>
    <w:rsid w:val="004E1D07"/>
    <w:rsid w:val="004E1F73"/>
    <w:rsid w:val="004E209D"/>
    <w:rsid w:val="004E21D3"/>
    <w:rsid w:val="004E27DC"/>
    <w:rsid w:val="004E2A75"/>
    <w:rsid w:val="004E2C41"/>
    <w:rsid w:val="004E2CFD"/>
    <w:rsid w:val="004E2DF8"/>
    <w:rsid w:val="004E2E33"/>
    <w:rsid w:val="004E2F51"/>
    <w:rsid w:val="004E2F60"/>
    <w:rsid w:val="004E319A"/>
    <w:rsid w:val="004E32FE"/>
    <w:rsid w:val="004E3579"/>
    <w:rsid w:val="004E37B9"/>
    <w:rsid w:val="004E3892"/>
    <w:rsid w:val="004E3FD8"/>
    <w:rsid w:val="004E43E3"/>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D27"/>
    <w:rsid w:val="004E7E45"/>
    <w:rsid w:val="004F003D"/>
    <w:rsid w:val="004F01B4"/>
    <w:rsid w:val="004F020A"/>
    <w:rsid w:val="004F080C"/>
    <w:rsid w:val="004F0842"/>
    <w:rsid w:val="004F09DD"/>
    <w:rsid w:val="004F0C82"/>
    <w:rsid w:val="004F133C"/>
    <w:rsid w:val="004F13D2"/>
    <w:rsid w:val="004F1422"/>
    <w:rsid w:val="004F1995"/>
    <w:rsid w:val="004F1A00"/>
    <w:rsid w:val="004F1D32"/>
    <w:rsid w:val="004F20E9"/>
    <w:rsid w:val="004F24F9"/>
    <w:rsid w:val="004F2826"/>
    <w:rsid w:val="004F2AA6"/>
    <w:rsid w:val="004F2B9C"/>
    <w:rsid w:val="004F2CCE"/>
    <w:rsid w:val="004F2D1C"/>
    <w:rsid w:val="004F2D47"/>
    <w:rsid w:val="004F3256"/>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2FEE"/>
    <w:rsid w:val="005033B7"/>
    <w:rsid w:val="0050350F"/>
    <w:rsid w:val="005035E7"/>
    <w:rsid w:val="005038A7"/>
    <w:rsid w:val="00503B71"/>
    <w:rsid w:val="00503C88"/>
    <w:rsid w:val="00503E69"/>
    <w:rsid w:val="00503EC2"/>
    <w:rsid w:val="00503FAD"/>
    <w:rsid w:val="005045AC"/>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07EBB"/>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C08"/>
    <w:rsid w:val="00516D2A"/>
    <w:rsid w:val="00517186"/>
    <w:rsid w:val="005173A4"/>
    <w:rsid w:val="005174B9"/>
    <w:rsid w:val="0051770E"/>
    <w:rsid w:val="0052001B"/>
    <w:rsid w:val="005205C8"/>
    <w:rsid w:val="005205D5"/>
    <w:rsid w:val="0052152F"/>
    <w:rsid w:val="00521D65"/>
    <w:rsid w:val="005221A4"/>
    <w:rsid w:val="005227EA"/>
    <w:rsid w:val="00522C22"/>
    <w:rsid w:val="00523366"/>
    <w:rsid w:val="00523E18"/>
    <w:rsid w:val="00523F32"/>
    <w:rsid w:val="0052422C"/>
    <w:rsid w:val="005244B7"/>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27A00"/>
    <w:rsid w:val="0053012B"/>
    <w:rsid w:val="0053058D"/>
    <w:rsid w:val="00530AFD"/>
    <w:rsid w:val="00530FF3"/>
    <w:rsid w:val="00531113"/>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DB1"/>
    <w:rsid w:val="00534EBA"/>
    <w:rsid w:val="005354A1"/>
    <w:rsid w:val="00535590"/>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C8F"/>
    <w:rsid w:val="00541E2B"/>
    <w:rsid w:val="00542280"/>
    <w:rsid w:val="005424B2"/>
    <w:rsid w:val="00542A48"/>
    <w:rsid w:val="00542E1B"/>
    <w:rsid w:val="00542F16"/>
    <w:rsid w:val="00543639"/>
    <w:rsid w:val="005436D7"/>
    <w:rsid w:val="00543703"/>
    <w:rsid w:val="00543A66"/>
    <w:rsid w:val="00543A83"/>
    <w:rsid w:val="00544220"/>
    <w:rsid w:val="005444D2"/>
    <w:rsid w:val="00544B79"/>
    <w:rsid w:val="00544C33"/>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59CC"/>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C72"/>
    <w:rsid w:val="005721C0"/>
    <w:rsid w:val="00572370"/>
    <w:rsid w:val="00572583"/>
    <w:rsid w:val="00572643"/>
    <w:rsid w:val="00572B86"/>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4BB4"/>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CEA"/>
    <w:rsid w:val="00584F8D"/>
    <w:rsid w:val="0058543F"/>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61A"/>
    <w:rsid w:val="0059284F"/>
    <w:rsid w:val="00593396"/>
    <w:rsid w:val="00593616"/>
    <w:rsid w:val="00593F19"/>
    <w:rsid w:val="00594131"/>
    <w:rsid w:val="005943C6"/>
    <w:rsid w:val="0059441D"/>
    <w:rsid w:val="005954F2"/>
    <w:rsid w:val="00595777"/>
    <w:rsid w:val="00595BC4"/>
    <w:rsid w:val="00595E2F"/>
    <w:rsid w:val="00595E99"/>
    <w:rsid w:val="00596115"/>
    <w:rsid w:val="00596308"/>
    <w:rsid w:val="005967A5"/>
    <w:rsid w:val="005968C4"/>
    <w:rsid w:val="005968F0"/>
    <w:rsid w:val="00596A56"/>
    <w:rsid w:val="00597097"/>
    <w:rsid w:val="005970AD"/>
    <w:rsid w:val="005970DB"/>
    <w:rsid w:val="0059715B"/>
    <w:rsid w:val="005973C7"/>
    <w:rsid w:val="005973CD"/>
    <w:rsid w:val="00597605"/>
    <w:rsid w:val="00597942"/>
    <w:rsid w:val="00597A36"/>
    <w:rsid w:val="00597D34"/>
    <w:rsid w:val="00597E86"/>
    <w:rsid w:val="005A0202"/>
    <w:rsid w:val="005A05C6"/>
    <w:rsid w:val="005A05DF"/>
    <w:rsid w:val="005A0655"/>
    <w:rsid w:val="005A0753"/>
    <w:rsid w:val="005A0B5D"/>
    <w:rsid w:val="005A0CB6"/>
    <w:rsid w:val="005A1D03"/>
    <w:rsid w:val="005A2174"/>
    <w:rsid w:val="005A2229"/>
    <w:rsid w:val="005A236B"/>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F72"/>
    <w:rsid w:val="005B0604"/>
    <w:rsid w:val="005B1C68"/>
    <w:rsid w:val="005B1F54"/>
    <w:rsid w:val="005B2B0A"/>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87B"/>
    <w:rsid w:val="005B6FAE"/>
    <w:rsid w:val="005B703E"/>
    <w:rsid w:val="005B70E8"/>
    <w:rsid w:val="005B7824"/>
    <w:rsid w:val="005C0625"/>
    <w:rsid w:val="005C0904"/>
    <w:rsid w:val="005C09BF"/>
    <w:rsid w:val="005C0D61"/>
    <w:rsid w:val="005C0DB4"/>
    <w:rsid w:val="005C0DDE"/>
    <w:rsid w:val="005C11DA"/>
    <w:rsid w:val="005C1225"/>
    <w:rsid w:val="005C132F"/>
    <w:rsid w:val="005C1752"/>
    <w:rsid w:val="005C1894"/>
    <w:rsid w:val="005C2144"/>
    <w:rsid w:val="005C3016"/>
    <w:rsid w:val="005C326A"/>
    <w:rsid w:val="005C376D"/>
    <w:rsid w:val="005C3A65"/>
    <w:rsid w:val="005C3CDF"/>
    <w:rsid w:val="005C4A73"/>
    <w:rsid w:val="005C4B4D"/>
    <w:rsid w:val="005C4DE3"/>
    <w:rsid w:val="005C5379"/>
    <w:rsid w:val="005C55E7"/>
    <w:rsid w:val="005C56B4"/>
    <w:rsid w:val="005C5757"/>
    <w:rsid w:val="005C5849"/>
    <w:rsid w:val="005C63F0"/>
    <w:rsid w:val="005C698C"/>
    <w:rsid w:val="005C7340"/>
    <w:rsid w:val="005C7A49"/>
    <w:rsid w:val="005C7A54"/>
    <w:rsid w:val="005C7CAD"/>
    <w:rsid w:val="005C7EF8"/>
    <w:rsid w:val="005D0102"/>
    <w:rsid w:val="005D02FA"/>
    <w:rsid w:val="005D047B"/>
    <w:rsid w:val="005D0790"/>
    <w:rsid w:val="005D1A3D"/>
    <w:rsid w:val="005D1DA8"/>
    <w:rsid w:val="005D20FC"/>
    <w:rsid w:val="005D241F"/>
    <w:rsid w:val="005D24A2"/>
    <w:rsid w:val="005D26D7"/>
    <w:rsid w:val="005D2990"/>
    <w:rsid w:val="005D2A49"/>
    <w:rsid w:val="005D2A80"/>
    <w:rsid w:val="005D2AAC"/>
    <w:rsid w:val="005D2B7E"/>
    <w:rsid w:val="005D2B88"/>
    <w:rsid w:val="005D2EE8"/>
    <w:rsid w:val="005D31D3"/>
    <w:rsid w:val="005D3894"/>
    <w:rsid w:val="005D3897"/>
    <w:rsid w:val="005D39A2"/>
    <w:rsid w:val="005D4764"/>
    <w:rsid w:val="005D48CE"/>
    <w:rsid w:val="005D495D"/>
    <w:rsid w:val="005D5499"/>
    <w:rsid w:val="005D576B"/>
    <w:rsid w:val="005D594D"/>
    <w:rsid w:val="005D5A70"/>
    <w:rsid w:val="005D5E46"/>
    <w:rsid w:val="005D609E"/>
    <w:rsid w:val="005D610E"/>
    <w:rsid w:val="005D64A5"/>
    <w:rsid w:val="005D6929"/>
    <w:rsid w:val="005D6B30"/>
    <w:rsid w:val="005D6BA3"/>
    <w:rsid w:val="005D6E1C"/>
    <w:rsid w:val="005D7012"/>
    <w:rsid w:val="005D73CA"/>
    <w:rsid w:val="005D7741"/>
    <w:rsid w:val="005D7E04"/>
    <w:rsid w:val="005E0082"/>
    <w:rsid w:val="005E0128"/>
    <w:rsid w:val="005E02D6"/>
    <w:rsid w:val="005E11F9"/>
    <w:rsid w:val="005E1385"/>
    <w:rsid w:val="005E1393"/>
    <w:rsid w:val="005E1775"/>
    <w:rsid w:val="005E1A58"/>
    <w:rsid w:val="005E1C06"/>
    <w:rsid w:val="005E1D4D"/>
    <w:rsid w:val="005E1E02"/>
    <w:rsid w:val="005E1F3B"/>
    <w:rsid w:val="005E2BBD"/>
    <w:rsid w:val="005E2E2C"/>
    <w:rsid w:val="005E2E85"/>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3A7"/>
    <w:rsid w:val="005F15BA"/>
    <w:rsid w:val="005F1E42"/>
    <w:rsid w:val="005F1FE4"/>
    <w:rsid w:val="005F22BC"/>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D2A"/>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29A"/>
    <w:rsid w:val="006035FA"/>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960"/>
    <w:rsid w:val="006126E9"/>
    <w:rsid w:val="006128B4"/>
    <w:rsid w:val="00612C73"/>
    <w:rsid w:val="00612D12"/>
    <w:rsid w:val="00613036"/>
    <w:rsid w:val="006134CE"/>
    <w:rsid w:val="0061367D"/>
    <w:rsid w:val="006138D8"/>
    <w:rsid w:val="00613D42"/>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6D"/>
    <w:rsid w:val="006175CF"/>
    <w:rsid w:val="00617DC8"/>
    <w:rsid w:val="00620172"/>
    <w:rsid w:val="006201A2"/>
    <w:rsid w:val="00620254"/>
    <w:rsid w:val="006204D8"/>
    <w:rsid w:val="0062058A"/>
    <w:rsid w:val="006205D1"/>
    <w:rsid w:val="00620686"/>
    <w:rsid w:val="006206D7"/>
    <w:rsid w:val="0062075F"/>
    <w:rsid w:val="006209E8"/>
    <w:rsid w:val="00620D05"/>
    <w:rsid w:val="00621626"/>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BA3"/>
    <w:rsid w:val="00627C39"/>
    <w:rsid w:val="00627E44"/>
    <w:rsid w:val="00627F78"/>
    <w:rsid w:val="006300D7"/>
    <w:rsid w:val="00630E5C"/>
    <w:rsid w:val="00631007"/>
    <w:rsid w:val="00631692"/>
    <w:rsid w:val="00631826"/>
    <w:rsid w:val="00631C1D"/>
    <w:rsid w:val="00631DA3"/>
    <w:rsid w:val="00632100"/>
    <w:rsid w:val="00632107"/>
    <w:rsid w:val="00632507"/>
    <w:rsid w:val="006326BC"/>
    <w:rsid w:val="00632927"/>
    <w:rsid w:val="00632976"/>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A90"/>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D10"/>
    <w:rsid w:val="00643769"/>
    <w:rsid w:val="006437A9"/>
    <w:rsid w:val="00643973"/>
    <w:rsid w:val="00644200"/>
    <w:rsid w:val="0064428B"/>
    <w:rsid w:val="00644511"/>
    <w:rsid w:val="0064486C"/>
    <w:rsid w:val="00644E60"/>
    <w:rsid w:val="0064523B"/>
    <w:rsid w:val="0064552C"/>
    <w:rsid w:val="006457B7"/>
    <w:rsid w:val="00645C7B"/>
    <w:rsid w:val="00645C80"/>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1F9"/>
    <w:rsid w:val="006602D1"/>
    <w:rsid w:val="00660484"/>
    <w:rsid w:val="006605DC"/>
    <w:rsid w:val="00660C7D"/>
    <w:rsid w:val="00661223"/>
    <w:rsid w:val="006614A3"/>
    <w:rsid w:val="00661601"/>
    <w:rsid w:val="00661636"/>
    <w:rsid w:val="00661BEA"/>
    <w:rsid w:val="00661C1D"/>
    <w:rsid w:val="00661CC2"/>
    <w:rsid w:val="006620ED"/>
    <w:rsid w:val="00662166"/>
    <w:rsid w:val="00662972"/>
    <w:rsid w:val="00662FA2"/>
    <w:rsid w:val="006631ED"/>
    <w:rsid w:val="006632FC"/>
    <w:rsid w:val="00663572"/>
    <w:rsid w:val="00663576"/>
    <w:rsid w:val="006635DC"/>
    <w:rsid w:val="00663908"/>
    <w:rsid w:val="0066402E"/>
    <w:rsid w:val="00664121"/>
    <w:rsid w:val="006646F4"/>
    <w:rsid w:val="00664996"/>
    <w:rsid w:val="00664EBF"/>
    <w:rsid w:val="00665229"/>
    <w:rsid w:val="00665316"/>
    <w:rsid w:val="006654DC"/>
    <w:rsid w:val="006654E8"/>
    <w:rsid w:val="0066551A"/>
    <w:rsid w:val="0066568F"/>
    <w:rsid w:val="0066586E"/>
    <w:rsid w:val="00665CCE"/>
    <w:rsid w:val="00666757"/>
    <w:rsid w:val="006672FC"/>
    <w:rsid w:val="00667753"/>
    <w:rsid w:val="00667A27"/>
    <w:rsid w:val="0067044E"/>
    <w:rsid w:val="006704BF"/>
    <w:rsid w:val="00670AAB"/>
    <w:rsid w:val="00670AD6"/>
    <w:rsid w:val="00670E76"/>
    <w:rsid w:val="00670ECD"/>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6FA"/>
    <w:rsid w:val="006848A6"/>
    <w:rsid w:val="00685211"/>
    <w:rsid w:val="006853FC"/>
    <w:rsid w:val="0068546A"/>
    <w:rsid w:val="00685719"/>
    <w:rsid w:val="00685725"/>
    <w:rsid w:val="00685D3B"/>
    <w:rsid w:val="00685DE2"/>
    <w:rsid w:val="0068623E"/>
    <w:rsid w:val="00686366"/>
    <w:rsid w:val="0068653A"/>
    <w:rsid w:val="006866E0"/>
    <w:rsid w:val="0068673B"/>
    <w:rsid w:val="006868CB"/>
    <w:rsid w:val="0068721F"/>
    <w:rsid w:val="0068727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13E"/>
    <w:rsid w:val="00693295"/>
    <w:rsid w:val="006935FA"/>
    <w:rsid w:val="00693CA1"/>
    <w:rsid w:val="00694039"/>
    <w:rsid w:val="006943ED"/>
    <w:rsid w:val="0069447C"/>
    <w:rsid w:val="006949AD"/>
    <w:rsid w:val="00694A09"/>
    <w:rsid w:val="00694E53"/>
    <w:rsid w:val="006954FA"/>
    <w:rsid w:val="00695694"/>
    <w:rsid w:val="0069577D"/>
    <w:rsid w:val="00695D50"/>
    <w:rsid w:val="00695D68"/>
    <w:rsid w:val="00695E95"/>
    <w:rsid w:val="00695ECE"/>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4FC"/>
    <w:rsid w:val="006A18CF"/>
    <w:rsid w:val="006A18DD"/>
    <w:rsid w:val="006A1B7F"/>
    <w:rsid w:val="006A1ECB"/>
    <w:rsid w:val="006A2245"/>
    <w:rsid w:val="006A2347"/>
    <w:rsid w:val="006A24B3"/>
    <w:rsid w:val="006A2508"/>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325"/>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280"/>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92"/>
    <w:rsid w:val="006D1CF3"/>
    <w:rsid w:val="006D1DEC"/>
    <w:rsid w:val="006D1F1A"/>
    <w:rsid w:val="006D21FF"/>
    <w:rsid w:val="006D2357"/>
    <w:rsid w:val="006D2440"/>
    <w:rsid w:val="006D2627"/>
    <w:rsid w:val="006D27E2"/>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081"/>
    <w:rsid w:val="006D7598"/>
    <w:rsid w:val="006D7B93"/>
    <w:rsid w:val="006D7DAD"/>
    <w:rsid w:val="006E02A1"/>
    <w:rsid w:val="006E032F"/>
    <w:rsid w:val="006E0AB3"/>
    <w:rsid w:val="006E0B16"/>
    <w:rsid w:val="006E0E60"/>
    <w:rsid w:val="006E0ED0"/>
    <w:rsid w:val="006E1571"/>
    <w:rsid w:val="006E176F"/>
    <w:rsid w:val="006E1EE9"/>
    <w:rsid w:val="006E2096"/>
    <w:rsid w:val="006E22CC"/>
    <w:rsid w:val="006E2405"/>
    <w:rsid w:val="006E260B"/>
    <w:rsid w:val="006E2AA6"/>
    <w:rsid w:val="006E2FBC"/>
    <w:rsid w:val="006E3D3A"/>
    <w:rsid w:val="006E4362"/>
    <w:rsid w:val="006E4469"/>
    <w:rsid w:val="006E459B"/>
    <w:rsid w:val="006E4C63"/>
    <w:rsid w:val="006E4EC2"/>
    <w:rsid w:val="006E50DF"/>
    <w:rsid w:val="006E512D"/>
    <w:rsid w:val="006E5151"/>
    <w:rsid w:val="006E54EC"/>
    <w:rsid w:val="006E554E"/>
    <w:rsid w:val="006E5624"/>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8ED"/>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B37"/>
    <w:rsid w:val="006F7C53"/>
    <w:rsid w:val="006F7E42"/>
    <w:rsid w:val="00700042"/>
    <w:rsid w:val="0070023A"/>
    <w:rsid w:val="00701493"/>
    <w:rsid w:val="0070155A"/>
    <w:rsid w:val="007015C0"/>
    <w:rsid w:val="007017BD"/>
    <w:rsid w:val="007017EA"/>
    <w:rsid w:val="0070181F"/>
    <w:rsid w:val="0070193E"/>
    <w:rsid w:val="007019D2"/>
    <w:rsid w:val="00701B27"/>
    <w:rsid w:val="00701FBF"/>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980"/>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B48"/>
    <w:rsid w:val="00713CA2"/>
    <w:rsid w:val="00713FFB"/>
    <w:rsid w:val="00714201"/>
    <w:rsid w:val="00714312"/>
    <w:rsid w:val="007143BE"/>
    <w:rsid w:val="00714722"/>
    <w:rsid w:val="00714A8C"/>
    <w:rsid w:val="00714D6A"/>
    <w:rsid w:val="007158C4"/>
    <w:rsid w:val="00715F49"/>
    <w:rsid w:val="007161E7"/>
    <w:rsid w:val="007162F2"/>
    <w:rsid w:val="007163BF"/>
    <w:rsid w:val="0071649C"/>
    <w:rsid w:val="00716C3F"/>
    <w:rsid w:val="00716CD3"/>
    <w:rsid w:val="00716F80"/>
    <w:rsid w:val="00716FB1"/>
    <w:rsid w:val="00716FC0"/>
    <w:rsid w:val="00717267"/>
    <w:rsid w:val="007178EE"/>
    <w:rsid w:val="00717B0A"/>
    <w:rsid w:val="00720759"/>
    <w:rsid w:val="00720BD4"/>
    <w:rsid w:val="00720E1E"/>
    <w:rsid w:val="00720EA9"/>
    <w:rsid w:val="0072130B"/>
    <w:rsid w:val="0072149B"/>
    <w:rsid w:val="007215A9"/>
    <w:rsid w:val="007216CD"/>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4A32"/>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2425"/>
    <w:rsid w:val="00733315"/>
    <w:rsid w:val="00733858"/>
    <w:rsid w:val="00733A74"/>
    <w:rsid w:val="00733A80"/>
    <w:rsid w:val="00733AA9"/>
    <w:rsid w:val="00733B1F"/>
    <w:rsid w:val="00733F4E"/>
    <w:rsid w:val="0073405A"/>
    <w:rsid w:val="0073424D"/>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56A"/>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351"/>
    <w:rsid w:val="00744FB1"/>
    <w:rsid w:val="007456A5"/>
    <w:rsid w:val="0074576E"/>
    <w:rsid w:val="00745E76"/>
    <w:rsid w:val="00745EBB"/>
    <w:rsid w:val="00746167"/>
    <w:rsid w:val="00746199"/>
    <w:rsid w:val="0074644A"/>
    <w:rsid w:val="00747446"/>
    <w:rsid w:val="00747BD8"/>
    <w:rsid w:val="00747E09"/>
    <w:rsid w:val="00747F05"/>
    <w:rsid w:val="00747FE3"/>
    <w:rsid w:val="00750114"/>
    <w:rsid w:val="0075038A"/>
    <w:rsid w:val="00750771"/>
    <w:rsid w:val="00750902"/>
    <w:rsid w:val="007509F9"/>
    <w:rsid w:val="007515C8"/>
    <w:rsid w:val="007515FA"/>
    <w:rsid w:val="007516AA"/>
    <w:rsid w:val="00751734"/>
    <w:rsid w:val="007517D1"/>
    <w:rsid w:val="00751997"/>
    <w:rsid w:val="00751F76"/>
    <w:rsid w:val="00752497"/>
    <w:rsid w:val="0075288B"/>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078"/>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CA"/>
    <w:rsid w:val="00766BFB"/>
    <w:rsid w:val="00766DFE"/>
    <w:rsid w:val="00766E27"/>
    <w:rsid w:val="0076731C"/>
    <w:rsid w:val="00767416"/>
    <w:rsid w:val="0076747C"/>
    <w:rsid w:val="007676F2"/>
    <w:rsid w:val="00767718"/>
    <w:rsid w:val="007678B6"/>
    <w:rsid w:val="00767BE0"/>
    <w:rsid w:val="0077003A"/>
    <w:rsid w:val="007706CC"/>
    <w:rsid w:val="00770CEE"/>
    <w:rsid w:val="00771284"/>
    <w:rsid w:val="007718CC"/>
    <w:rsid w:val="007719DC"/>
    <w:rsid w:val="00771A9F"/>
    <w:rsid w:val="00771DE3"/>
    <w:rsid w:val="007721AD"/>
    <w:rsid w:val="00772C97"/>
    <w:rsid w:val="00772D15"/>
    <w:rsid w:val="00772DC3"/>
    <w:rsid w:val="007733C4"/>
    <w:rsid w:val="0077382F"/>
    <w:rsid w:val="00773C06"/>
    <w:rsid w:val="00773EEF"/>
    <w:rsid w:val="00773F62"/>
    <w:rsid w:val="007743A1"/>
    <w:rsid w:val="007744EF"/>
    <w:rsid w:val="00774836"/>
    <w:rsid w:val="007749C1"/>
    <w:rsid w:val="00774A6D"/>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061"/>
    <w:rsid w:val="0078606D"/>
    <w:rsid w:val="007861D1"/>
    <w:rsid w:val="00786272"/>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DB2"/>
    <w:rsid w:val="00792ECC"/>
    <w:rsid w:val="00792F7F"/>
    <w:rsid w:val="00792FCC"/>
    <w:rsid w:val="00793469"/>
    <w:rsid w:val="007939C7"/>
    <w:rsid w:val="00793F70"/>
    <w:rsid w:val="007947FB"/>
    <w:rsid w:val="00794AC0"/>
    <w:rsid w:val="007953DC"/>
    <w:rsid w:val="0079541B"/>
    <w:rsid w:val="0079547D"/>
    <w:rsid w:val="007954AC"/>
    <w:rsid w:val="00795601"/>
    <w:rsid w:val="00795760"/>
    <w:rsid w:val="0079601B"/>
    <w:rsid w:val="0079605F"/>
    <w:rsid w:val="00796071"/>
    <w:rsid w:val="007962E1"/>
    <w:rsid w:val="00796504"/>
    <w:rsid w:val="0079663F"/>
    <w:rsid w:val="007968C9"/>
    <w:rsid w:val="00796F91"/>
    <w:rsid w:val="00797B56"/>
    <w:rsid w:val="00797CB4"/>
    <w:rsid w:val="00797DAA"/>
    <w:rsid w:val="00797DDD"/>
    <w:rsid w:val="00797E01"/>
    <w:rsid w:val="00797FCF"/>
    <w:rsid w:val="007A0616"/>
    <w:rsid w:val="007A0AC7"/>
    <w:rsid w:val="007A0DAC"/>
    <w:rsid w:val="007A0F46"/>
    <w:rsid w:val="007A0F6B"/>
    <w:rsid w:val="007A1189"/>
    <w:rsid w:val="007A1191"/>
    <w:rsid w:val="007A130A"/>
    <w:rsid w:val="007A15BA"/>
    <w:rsid w:val="007A166E"/>
    <w:rsid w:val="007A19DA"/>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0F0D"/>
    <w:rsid w:val="007B1061"/>
    <w:rsid w:val="007B11D2"/>
    <w:rsid w:val="007B14A8"/>
    <w:rsid w:val="007B1C2D"/>
    <w:rsid w:val="007B1F9A"/>
    <w:rsid w:val="007B21A9"/>
    <w:rsid w:val="007B2638"/>
    <w:rsid w:val="007B314C"/>
    <w:rsid w:val="007B31BD"/>
    <w:rsid w:val="007B322B"/>
    <w:rsid w:val="007B3476"/>
    <w:rsid w:val="007B3BF0"/>
    <w:rsid w:val="007B3D12"/>
    <w:rsid w:val="007B3D55"/>
    <w:rsid w:val="007B40AD"/>
    <w:rsid w:val="007B448A"/>
    <w:rsid w:val="007B44DC"/>
    <w:rsid w:val="007B4533"/>
    <w:rsid w:val="007B4543"/>
    <w:rsid w:val="007B484D"/>
    <w:rsid w:val="007B4937"/>
    <w:rsid w:val="007B4DCE"/>
    <w:rsid w:val="007B5A66"/>
    <w:rsid w:val="007B5E5F"/>
    <w:rsid w:val="007B614B"/>
    <w:rsid w:val="007B630D"/>
    <w:rsid w:val="007B697F"/>
    <w:rsid w:val="007B7618"/>
    <w:rsid w:val="007B79C0"/>
    <w:rsid w:val="007C0880"/>
    <w:rsid w:val="007C0AC1"/>
    <w:rsid w:val="007C0BD2"/>
    <w:rsid w:val="007C0F3A"/>
    <w:rsid w:val="007C1065"/>
    <w:rsid w:val="007C1357"/>
    <w:rsid w:val="007C140F"/>
    <w:rsid w:val="007C1537"/>
    <w:rsid w:val="007C16D7"/>
    <w:rsid w:val="007C1B89"/>
    <w:rsid w:val="007C1B94"/>
    <w:rsid w:val="007C1FB5"/>
    <w:rsid w:val="007C286E"/>
    <w:rsid w:val="007C2A39"/>
    <w:rsid w:val="007C2BCA"/>
    <w:rsid w:val="007C3C25"/>
    <w:rsid w:val="007C3CFA"/>
    <w:rsid w:val="007C3D88"/>
    <w:rsid w:val="007C3EA6"/>
    <w:rsid w:val="007C3F14"/>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6FD3"/>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B63"/>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13"/>
    <w:rsid w:val="007D7042"/>
    <w:rsid w:val="007D7059"/>
    <w:rsid w:val="007D72B7"/>
    <w:rsid w:val="007D78C9"/>
    <w:rsid w:val="007D794A"/>
    <w:rsid w:val="007D7E94"/>
    <w:rsid w:val="007D7F7E"/>
    <w:rsid w:val="007E015E"/>
    <w:rsid w:val="007E0162"/>
    <w:rsid w:val="007E02CC"/>
    <w:rsid w:val="007E07FD"/>
    <w:rsid w:val="007E087C"/>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FC"/>
    <w:rsid w:val="007E64DA"/>
    <w:rsid w:val="007E666B"/>
    <w:rsid w:val="007E6735"/>
    <w:rsid w:val="007E67F4"/>
    <w:rsid w:val="007E6EF1"/>
    <w:rsid w:val="007E7B2B"/>
    <w:rsid w:val="007E7CBA"/>
    <w:rsid w:val="007F04F4"/>
    <w:rsid w:val="007F05E0"/>
    <w:rsid w:val="007F0B77"/>
    <w:rsid w:val="007F0DD3"/>
    <w:rsid w:val="007F14D7"/>
    <w:rsid w:val="007F18C0"/>
    <w:rsid w:val="007F1A3E"/>
    <w:rsid w:val="007F1B0F"/>
    <w:rsid w:val="007F1E6C"/>
    <w:rsid w:val="007F1F12"/>
    <w:rsid w:val="007F22A5"/>
    <w:rsid w:val="007F2648"/>
    <w:rsid w:val="007F2847"/>
    <w:rsid w:val="007F2DBB"/>
    <w:rsid w:val="007F2ED4"/>
    <w:rsid w:val="007F3564"/>
    <w:rsid w:val="007F39B0"/>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07"/>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D65"/>
    <w:rsid w:val="00801E41"/>
    <w:rsid w:val="00801E8E"/>
    <w:rsid w:val="00801FBC"/>
    <w:rsid w:val="00802410"/>
    <w:rsid w:val="008027A4"/>
    <w:rsid w:val="00802841"/>
    <w:rsid w:val="00802ED7"/>
    <w:rsid w:val="00803547"/>
    <w:rsid w:val="00803A19"/>
    <w:rsid w:val="00803E2E"/>
    <w:rsid w:val="00803FAA"/>
    <w:rsid w:val="008041E1"/>
    <w:rsid w:val="00804867"/>
    <w:rsid w:val="0080487F"/>
    <w:rsid w:val="00804A1D"/>
    <w:rsid w:val="00804B2F"/>
    <w:rsid w:val="00804C4C"/>
    <w:rsid w:val="0080623D"/>
    <w:rsid w:val="0080638C"/>
    <w:rsid w:val="00806979"/>
    <w:rsid w:val="0080699F"/>
    <w:rsid w:val="00806BBA"/>
    <w:rsid w:val="00806C49"/>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6BA"/>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098"/>
    <w:rsid w:val="00820DF1"/>
    <w:rsid w:val="00821036"/>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C6D"/>
    <w:rsid w:val="00827CA7"/>
    <w:rsid w:val="0083056F"/>
    <w:rsid w:val="00830F16"/>
    <w:rsid w:val="0083101B"/>
    <w:rsid w:val="00831023"/>
    <w:rsid w:val="00831198"/>
    <w:rsid w:val="008314BC"/>
    <w:rsid w:val="0083178B"/>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D78"/>
    <w:rsid w:val="00836F27"/>
    <w:rsid w:val="00836FC2"/>
    <w:rsid w:val="00837034"/>
    <w:rsid w:val="0083768C"/>
    <w:rsid w:val="008376BA"/>
    <w:rsid w:val="00837827"/>
    <w:rsid w:val="008401C3"/>
    <w:rsid w:val="008403BA"/>
    <w:rsid w:val="008404D7"/>
    <w:rsid w:val="00840631"/>
    <w:rsid w:val="00840634"/>
    <w:rsid w:val="00840A68"/>
    <w:rsid w:val="00840A83"/>
    <w:rsid w:val="00840C10"/>
    <w:rsid w:val="00840D46"/>
    <w:rsid w:val="008412EA"/>
    <w:rsid w:val="008412EB"/>
    <w:rsid w:val="00841517"/>
    <w:rsid w:val="00841573"/>
    <w:rsid w:val="008419A1"/>
    <w:rsid w:val="00841EB3"/>
    <w:rsid w:val="00842061"/>
    <w:rsid w:val="00842A0B"/>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28E"/>
    <w:rsid w:val="008473EE"/>
    <w:rsid w:val="008474F0"/>
    <w:rsid w:val="008477E1"/>
    <w:rsid w:val="00847991"/>
    <w:rsid w:val="00847C4E"/>
    <w:rsid w:val="00850060"/>
    <w:rsid w:val="00850174"/>
    <w:rsid w:val="00850608"/>
    <w:rsid w:val="00850A70"/>
    <w:rsid w:val="00850AEF"/>
    <w:rsid w:val="00851076"/>
    <w:rsid w:val="008511B7"/>
    <w:rsid w:val="00851210"/>
    <w:rsid w:val="0085130C"/>
    <w:rsid w:val="008519A8"/>
    <w:rsid w:val="00851B22"/>
    <w:rsid w:val="008521C5"/>
    <w:rsid w:val="00852338"/>
    <w:rsid w:val="00852A1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74E"/>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6B9D"/>
    <w:rsid w:val="00876C00"/>
    <w:rsid w:val="0087707C"/>
    <w:rsid w:val="0087721D"/>
    <w:rsid w:val="008772A5"/>
    <w:rsid w:val="0087746C"/>
    <w:rsid w:val="008778CE"/>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4D0"/>
    <w:rsid w:val="0088579F"/>
    <w:rsid w:val="0088599D"/>
    <w:rsid w:val="00885D5D"/>
    <w:rsid w:val="00885E7D"/>
    <w:rsid w:val="00885F46"/>
    <w:rsid w:val="00886116"/>
    <w:rsid w:val="00886211"/>
    <w:rsid w:val="0088651F"/>
    <w:rsid w:val="008868E3"/>
    <w:rsid w:val="00886C56"/>
    <w:rsid w:val="00886D72"/>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2DC"/>
    <w:rsid w:val="008922DF"/>
    <w:rsid w:val="00892601"/>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6E5D"/>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4CE7"/>
    <w:rsid w:val="008A53C3"/>
    <w:rsid w:val="008A5784"/>
    <w:rsid w:val="008A58C7"/>
    <w:rsid w:val="008A59E9"/>
    <w:rsid w:val="008A631F"/>
    <w:rsid w:val="008A668F"/>
    <w:rsid w:val="008A6AE0"/>
    <w:rsid w:val="008A7285"/>
    <w:rsid w:val="008A72A4"/>
    <w:rsid w:val="008A7311"/>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4F8A"/>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A0E"/>
    <w:rsid w:val="008C01D2"/>
    <w:rsid w:val="008C04BA"/>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CCB"/>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6FCF"/>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E33"/>
    <w:rsid w:val="008E3F52"/>
    <w:rsid w:val="008E412D"/>
    <w:rsid w:val="008E427C"/>
    <w:rsid w:val="008E4280"/>
    <w:rsid w:val="008E451A"/>
    <w:rsid w:val="008E4820"/>
    <w:rsid w:val="008E49D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DBC"/>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0B"/>
    <w:rsid w:val="008F5184"/>
    <w:rsid w:val="008F52BC"/>
    <w:rsid w:val="008F57BF"/>
    <w:rsid w:val="008F595E"/>
    <w:rsid w:val="008F5AA2"/>
    <w:rsid w:val="008F6188"/>
    <w:rsid w:val="008F6649"/>
    <w:rsid w:val="008F6CD0"/>
    <w:rsid w:val="008F6CD1"/>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07E"/>
    <w:rsid w:val="00903281"/>
    <w:rsid w:val="009032CC"/>
    <w:rsid w:val="009032F7"/>
    <w:rsid w:val="009036A5"/>
    <w:rsid w:val="00903F59"/>
    <w:rsid w:val="0090411E"/>
    <w:rsid w:val="009045C7"/>
    <w:rsid w:val="0090480E"/>
    <w:rsid w:val="00904A52"/>
    <w:rsid w:val="00904A62"/>
    <w:rsid w:val="00904B6D"/>
    <w:rsid w:val="00904E1D"/>
    <w:rsid w:val="00905A06"/>
    <w:rsid w:val="00905E2D"/>
    <w:rsid w:val="00906100"/>
    <w:rsid w:val="009062C4"/>
    <w:rsid w:val="009064E0"/>
    <w:rsid w:val="009067B8"/>
    <w:rsid w:val="00906CA1"/>
    <w:rsid w:val="00906D52"/>
    <w:rsid w:val="00906EED"/>
    <w:rsid w:val="00907071"/>
    <w:rsid w:val="0090715C"/>
    <w:rsid w:val="009100AE"/>
    <w:rsid w:val="00910178"/>
    <w:rsid w:val="009108A7"/>
    <w:rsid w:val="00910A24"/>
    <w:rsid w:val="00910BA7"/>
    <w:rsid w:val="00910ED6"/>
    <w:rsid w:val="00911E1A"/>
    <w:rsid w:val="009120E2"/>
    <w:rsid w:val="009123B9"/>
    <w:rsid w:val="0091272E"/>
    <w:rsid w:val="00912DED"/>
    <w:rsid w:val="009131D7"/>
    <w:rsid w:val="009136E4"/>
    <w:rsid w:val="009138EB"/>
    <w:rsid w:val="00913AEE"/>
    <w:rsid w:val="00913F4C"/>
    <w:rsid w:val="00913FE7"/>
    <w:rsid w:val="00913FFB"/>
    <w:rsid w:val="0091404B"/>
    <w:rsid w:val="0091423A"/>
    <w:rsid w:val="00914A5D"/>
    <w:rsid w:val="00914B0F"/>
    <w:rsid w:val="00914B9E"/>
    <w:rsid w:val="00914EA7"/>
    <w:rsid w:val="00914F86"/>
    <w:rsid w:val="00915032"/>
    <w:rsid w:val="0091537E"/>
    <w:rsid w:val="00915450"/>
    <w:rsid w:val="009154BD"/>
    <w:rsid w:val="0091590D"/>
    <w:rsid w:val="00915DB6"/>
    <w:rsid w:val="00915F76"/>
    <w:rsid w:val="00915FC2"/>
    <w:rsid w:val="0091610F"/>
    <w:rsid w:val="009161BA"/>
    <w:rsid w:val="00916827"/>
    <w:rsid w:val="0091699E"/>
    <w:rsid w:val="00916ACC"/>
    <w:rsid w:val="009170CE"/>
    <w:rsid w:val="009171B7"/>
    <w:rsid w:val="00917F82"/>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725"/>
    <w:rsid w:val="009239D8"/>
    <w:rsid w:val="00923ABA"/>
    <w:rsid w:val="00924108"/>
    <w:rsid w:val="0092434B"/>
    <w:rsid w:val="009246FC"/>
    <w:rsid w:val="009247D8"/>
    <w:rsid w:val="00924842"/>
    <w:rsid w:val="00924BE9"/>
    <w:rsid w:val="00924F5D"/>
    <w:rsid w:val="0092507E"/>
    <w:rsid w:val="00925836"/>
    <w:rsid w:val="00925A6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2F0E"/>
    <w:rsid w:val="0093311E"/>
    <w:rsid w:val="0093396F"/>
    <w:rsid w:val="00933C28"/>
    <w:rsid w:val="00933D61"/>
    <w:rsid w:val="00933DE4"/>
    <w:rsid w:val="0093457F"/>
    <w:rsid w:val="00934DEF"/>
    <w:rsid w:val="009355F0"/>
    <w:rsid w:val="009357B1"/>
    <w:rsid w:val="00935827"/>
    <w:rsid w:val="00935964"/>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451"/>
    <w:rsid w:val="00942648"/>
    <w:rsid w:val="00942BB8"/>
    <w:rsid w:val="0094335F"/>
    <w:rsid w:val="00943C02"/>
    <w:rsid w:val="00943D09"/>
    <w:rsid w:val="00944202"/>
    <w:rsid w:val="00944335"/>
    <w:rsid w:val="00944352"/>
    <w:rsid w:val="00944710"/>
    <w:rsid w:val="00944AF4"/>
    <w:rsid w:val="00944D54"/>
    <w:rsid w:val="00944EC4"/>
    <w:rsid w:val="00945337"/>
    <w:rsid w:val="0094541F"/>
    <w:rsid w:val="0094567F"/>
    <w:rsid w:val="009456B1"/>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3C89"/>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42"/>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4DE"/>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CA5"/>
    <w:rsid w:val="009930C0"/>
    <w:rsid w:val="0099324C"/>
    <w:rsid w:val="009934F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2B"/>
    <w:rsid w:val="009979D6"/>
    <w:rsid w:val="00997C80"/>
    <w:rsid w:val="00997CA3"/>
    <w:rsid w:val="00997DCB"/>
    <w:rsid w:val="00997F8A"/>
    <w:rsid w:val="009A0212"/>
    <w:rsid w:val="009A031F"/>
    <w:rsid w:val="009A041C"/>
    <w:rsid w:val="009A04D7"/>
    <w:rsid w:val="009A0886"/>
    <w:rsid w:val="009A0928"/>
    <w:rsid w:val="009A0AE7"/>
    <w:rsid w:val="009A1722"/>
    <w:rsid w:val="009A1915"/>
    <w:rsid w:val="009A1ADD"/>
    <w:rsid w:val="009A1B2E"/>
    <w:rsid w:val="009A1E77"/>
    <w:rsid w:val="009A20F1"/>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6D4"/>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C13"/>
    <w:rsid w:val="009B6F4A"/>
    <w:rsid w:val="009B75E3"/>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A87"/>
    <w:rsid w:val="009C3C1E"/>
    <w:rsid w:val="009C3D10"/>
    <w:rsid w:val="009C3D5F"/>
    <w:rsid w:val="009C3D88"/>
    <w:rsid w:val="009C3EEC"/>
    <w:rsid w:val="009C4074"/>
    <w:rsid w:val="009C4B5C"/>
    <w:rsid w:val="009C520B"/>
    <w:rsid w:val="009C5506"/>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8E"/>
    <w:rsid w:val="009D4DA3"/>
    <w:rsid w:val="009D5D05"/>
    <w:rsid w:val="009D60A4"/>
    <w:rsid w:val="009D610C"/>
    <w:rsid w:val="009D62E7"/>
    <w:rsid w:val="009D65C8"/>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6FD"/>
    <w:rsid w:val="009E3790"/>
    <w:rsid w:val="009E3AD5"/>
    <w:rsid w:val="009E3B7E"/>
    <w:rsid w:val="009E40DA"/>
    <w:rsid w:val="009E457F"/>
    <w:rsid w:val="009E53AA"/>
    <w:rsid w:val="009E53D6"/>
    <w:rsid w:val="009E5656"/>
    <w:rsid w:val="009E5AB4"/>
    <w:rsid w:val="009E5B99"/>
    <w:rsid w:val="009E5BCA"/>
    <w:rsid w:val="009E605E"/>
    <w:rsid w:val="009E641D"/>
    <w:rsid w:val="009E644C"/>
    <w:rsid w:val="009E65A4"/>
    <w:rsid w:val="009E6A49"/>
    <w:rsid w:val="009E6D76"/>
    <w:rsid w:val="009E6F6E"/>
    <w:rsid w:val="009E78D9"/>
    <w:rsid w:val="009E798E"/>
    <w:rsid w:val="009E7DDC"/>
    <w:rsid w:val="009F04E9"/>
    <w:rsid w:val="009F0595"/>
    <w:rsid w:val="009F06F6"/>
    <w:rsid w:val="009F0C38"/>
    <w:rsid w:val="009F0CD1"/>
    <w:rsid w:val="009F1033"/>
    <w:rsid w:val="009F10FC"/>
    <w:rsid w:val="009F114E"/>
    <w:rsid w:val="009F187B"/>
    <w:rsid w:val="009F1933"/>
    <w:rsid w:val="009F2297"/>
    <w:rsid w:val="009F2D2A"/>
    <w:rsid w:val="009F2E7E"/>
    <w:rsid w:val="009F3A4B"/>
    <w:rsid w:val="009F3FC9"/>
    <w:rsid w:val="009F41E1"/>
    <w:rsid w:val="009F4217"/>
    <w:rsid w:val="009F4375"/>
    <w:rsid w:val="009F4695"/>
    <w:rsid w:val="009F4834"/>
    <w:rsid w:val="009F4F05"/>
    <w:rsid w:val="009F5234"/>
    <w:rsid w:val="009F52C0"/>
    <w:rsid w:val="009F5606"/>
    <w:rsid w:val="009F57FE"/>
    <w:rsid w:val="009F5CA4"/>
    <w:rsid w:val="009F6410"/>
    <w:rsid w:val="009F6457"/>
    <w:rsid w:val="009F64DE"/>
    <w:rsid w:val="009F669B"/>
    <w:rsid w:val="009F66DF"/>
    <w:rsid w:val="009F6810"/>
    <w:rsid w:val="009F6EBA"/>
    <w:rsid w:val="009F709D"/>
    <w:rsid w:val="009F7169"/>
    <w:rsid w:val="009F74AE"/>
    <w:rsid w:val="009F76CB"/>
    <w:rsid w:val="009F7746"/>
    <w:rsid w:val="009F7883"/>
    <w:rsid w:val="009F7A06"/>
    <w:rsid w:val="009F7B46"/>
    <w:rsid w:val="009F7DDF"/>
    <w:rsid w:val="00A00131"/>
    <w:rsid w:val="00A002F2"/>
    <w:rsid w:val="00A00519"/>
    <w:rsid w:val="00A00F01"/>
    <w:rsid w:val="00A00F35"/>
    <w:rsid w:val="00A01006"/>
    <w:rsid w:val="00A011C6"/>
    <w:rsid w:val="00A01418"/>
    <w:rsid w:val="00A01567"/>
    <w:rsid w:val="00A02183"/>
    <w:rsid w:val="00A0267C"/>
    <w:rsid w:val="00A02B26"/>
    <w:rsid w:val="00A02F14"/>
    <w:rsid w:val="00A031EF"/>
    <w:rsid w:val="00A0323C"/>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D03"/>
    <w:rsid w:val="00A11E0F"/>
    <w:rsid w:val="00A11FA2"/>
    <w:rsid w:val="00A12001"/>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AE5"/>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C6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5B4A"/>
    <w:rsid w:val="00A261E4"/>
    <w:rsid w:val="00A26200"/>
    <w:rsid w:val="00A26337"/>
    <w:rsid w:val="00A26883"/>
    <w:rsid w:val="00A26D60"/>
    <w:rsid w:val="00A26E54"/>
    <w:rsid w:val="00A26EE0"/>
    <w:rsid w:val="00A27B45"/>
    <w:rsid w:val="00A27D68"/>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24"/>
    <w:rsid w:val="00A327E2"/>
    <w:rsid w:val="00A32C37"/>
    <w:rsid w:val="00A32E3C"/>
    <w:rsid w:val="00A33BC8"/>
    <w:rsid w:val="00A33C3D"/>
    <w:rsid w:val="00A33C9E"/>
    <w:rsid w:val="00A33CAE"/>
    <w:rsid w:val="00A34155"/>
    <w:rsid w:val="00A34B67"/>
    <w:rsid w:val="00A34D39"/>
    <w:rsid w:val="00A35735"/>
    <w:rsid w:val="00A3583A"/>
    <w:rsid w:val="00A35A0B"/>
    <w:rsid w:val="00A35CBB"/>
    <w:rsid w:val="00A36027"/>
    <w:rsid w:val="00A362CB"/>
    <w:rsid w:val="00A36694"/>
    <w:rsid w:val="00A36975"/>
    <w:rsid w:val="00A36C35"/>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A40"/>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A08"/>
    <w:rsid w:val="00A46FAD"/>
    <w:rsid w:val="00A470ED"/>
    <w:rsid w:val="00A47430"/>
    <w:rsid w:val="00A4761F"/>
    <w:rsid w:val="00A47B4B"/>
    <w:rsid w:val="00A5044D"/>
    <w:rsid w:val="00A509D7"/>
    <w:rsid w:val="00A50AED"/>
    <w:rsid w:val="00A50B00"/>
    <w:rsid w:val="00A51133"/>
    <w:rsid w:val="00A511FB"/>
    <w:rsid w:val="00A514EB"/>
    <w:rsid w:val="00A521E0"/>
    <w:rsid w:val="00A52A54"/>
    <w:rsid w:val="00A52AED"/>
    <w:rsid w:val="00A52D1E"/>
    <w:rsid w:val="00A53552"/>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4F93"/>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2343"/>
    <w:rsid w:val="00A730FB"/>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140"/>
    <w:rsid w:val="00A7735F"/>
    <w:rsid w:val="00A77816"/>
    <w:rsid w:val="00A77C0E"/>
    <w:rsid w:val="00A806D6"/>
    <w:rsid w:val="00A80888"/>
    <w:rsid w:val="00A80CBB"/>
    <w:rsid w:val="00A80E52"/>
    <w:rsid w:val="00A80F4D"/>
    <w:rsid w:val="00A8135C"/>
    <w:rsid w:val="00A815C4"/>
    <w:rsid w:val="00A81633"/>
    <w:rsid w:val="00A8163B"/>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6F6B"/>
    <w:rsid w:val="00A971EC"/>
    <w:rsid w:val="00A9727C"/>
    <w:rsid w:val="00A972BE"/>
    <w:rsid w:val="00A97666"/>
    <w:rsid w:val="00A97835"/>
    <w:rsid w:val="00A97B8C"/>
    <w:rsid w:val="00A97E7B"/>
    <w:rsid w:val="00AA0003"/>
    <w:rsid w:val="00AA0A0B"/>
    <w:rsid w:val="00AA0D6B"/>
    <w:rsid w:val="00AA0ECE"/>
    <w:rsid w:val="00AA158B"/>
    <w:rsid w:val="00AA1A4E"/>
    <w:rsid w:val="00AA1D12"/>
    <w:rsid w:val="00AA1DBC"/>
    <w:rsid w:val="00AA1EEC"/>
    <w:rsid w:val="00AA1F14"/>
    <w:rsid w:val="00AA210C"/>
    <w:rsid w:val="00AA27F7"/>
    <w:rsid w:val="00AA2849"/>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86F"/>
    <w:rsid w:val="00AA7B35"/>
    <w:rsid w:val="00AA7C4F"/>
    <w:rsid w:val="00AA7E5F"/>
    <w:rsid w:val="00AB001C"/>
    <w:rsid w:val="00AB003A"/>
    <w:rsid w:val="00AB02C8"/>
    <w:rsid w:val="00AB06B8"/>
    <w:rsid w:val="00AB0ADE"/>
    <w:rsid w:val="00AB0B71"/>
    <w:rsid w:val="00AB0CA0"/>
    <w:rsid w:val="00AB102D"/>
    <w:rsid w:val="00AB1533"/>
    <w:rsid w:val="00AB1A33"/>
    <w:rsid w:val="00AB1BBE"/>
    <w:rsid w:val="00AB1BDB"/>
    <w:rsid w:val="00AB1C99"/>
    <w:rsid w:val="00AB261F"/>
    <w:rsid w:val="00AB2857"/>
    <w:rsid w:val="00AB2EE1"/>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5FA0"/>
    <w:rsid w:val="00AB642C"/>
    <w:rsid w:val="00AB64B8"/>
    <w:rsid w:val="00AB6B3D"/>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318"/>
    <w:rsid w:val="00AC33CB"/>
    <w:rsid w:val="00AC3431"/>
    <w:rsid w:val="00AC3657"/>
    <w:rsid w:val="00AC37AD"/>
    <w:rsid w:val="00AC37D4"/>
    <w:rsid w:val="00AC38E9"/>
    <w:rsid w:val="00AC4590"/>
    <w:rsid w:val="00AC45D6"/>
    <w:rsid w:val="00AC4676"/>
    <w:rsid w:val="00AC4931"/>
    <w:rsid w:val="00AC4D53"/>
    <w:rsid w:val="00AC4E2E"/>
    <w:rsid w:val="00AC5123"/>
    <w:rsid w:val="00AC5388"/>
    <w:rsid w:val="00AC5A3B"/>
    <w:rsid w:val="00AC61B3"/>
    <w:rsid w:val="00AC63F4"/>
    <w:rsid w:val="00AC6521"/>
    <w:rsid w:val="00AC690A"/>
    <w:rsid w:val="00AC6D0A"/>
    <w:rsid w:val="00AC6F1B"/>
    <w:rsid w:val="00AC7949"/>
    <w:rsid w:val="00AC7F6B"/>
    <w:rsid w:val="00AD07A8"/>
    <w:rsid w:val="00AD12BD"/>
    <w:rsid w:val="00AD163D"/>
    <w:rsid w:val="00AD1AEF"/>
    <w:rsid w:val="00AD1DFE"/>
    <w:rsid w:val="00AD1F06"/>
    <w:rsid w:val="00AD20A8"/>
    <w:rsid w:val="00AD2109"/>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29"/>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634"/>
    <w:rsid w:val="00AE18E9"/>
    <w:rsid w:val="00AE1EFD"/>
    <w:rsid w:val="00AE2205"/>
    <w:rsid w:val="00AE232B"/>
    <w:rsid w:val="00AE2707"/>
    <w:rsid w:val="00AE2BFE"/>
    <w:rsid w:val="00AE3004"/>
    <w:rsid w:val="00AE31B1"/>
    <w:rsid w:val="00AE3853"/>
    <w:rsid w:val="00AE3CE1"/>
    <w:rsid w:val="00AE3EC9"/>
    <w:rsid w:val="00AE451F"/>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1D8"/>
    <w:rsid w:val="00AE723D"/>
    <w:rsid w:val="00AE7992"/>
    <w:rsid w:val="00AE79ED"/>
    <w:rsid w:val="00AF0801"/>
    <w:rsid w:val="00AF1414"/>
    <w:rsid w:val="00AF1418"/>
    <w:rsid w:val="00AF28B0"/>
    <w:rsid w:val="00AF2DED"/>
    <w:rsid w:val="00AF3C80"/>
    <w:rsid w:val="00AF3C8C"/>
    <w:rsid w:val="00AF3F3B"/>
    <w:rsid w:val="00AF41FC"/>
    <w:rsid w:val="00AF457C"/>
    <w:rsid w:val="00AF4648"/>
    <w:rsid w:val="00AF4BC1"/>
    <w:rsid w:val="00AF5021"/>
    <w:rsid w:val="00AF5363"/>
    <w:rsid w:val="00AF5817"/>
    <w:rsid w:val="00AF5F78"/>
    <w:rsid w:val="00AF638D"/>
    <w:rsid w:val="00AF63A9"/>
    <w:rsid w:val="00AF6591"/>
    <w:rsid w:val="00AF66F1"/>
    <w:rsid w:val="00AF6924"/>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00"/>
    <w:rsid w:val="00B01CC2"/>
    <w:rsid w:val="00B01F0D"/>
    <w:rsid w:val="00B01F55"/>
    <w:rsid w:val="00B02014"/>
    <w:rsid w:val="00B0226B"/>
    <w:rsid w:val="00B0226D"/>
    <w:rsid w:val="00B023FC"/>
    <w:rsid w:val="00B02599"/>
    <w:rsid w:val="00B02A4C"/>
    <w:rsid w:val="00B03101"/>
    <w:rsid w:val="00B039CE"/>
    <w:rsid w:val="00B03D26"/>
    <w:rsid w:val="00B04AEF"/>
    <w:rsid w:val="00B04D36"/>
    <w:rsid w:val="00B04F11"/>
    <w:rsid w:val="00B054CE"/>
    <w:rsid w:val="00B0560C"/>
    <w:rsid w:val="00B05688"/>
    <w:rsid w:val="00B06102"/>
    <w:rsid w:val="00B06AF4"/>
    <w:rsid w:val="00B06C77"/>
    <w:rsid w:val="00B073DA"/>
    <w:rsid w:val="00B075EC"/>
    <w:rsid w:val="00B077B1"/>
    <w:rsid w:val="00B07CBE"/>
    <w:rsid w:val="00B07F35"/>
    <w:rsid w:val="00B104A6"/>
    <w:rsid w:val="00B10694"/>
    <w:rsid w:val="00B1093D"/>
    <w:rsid w:val="00B10BD1"/>
    <w:rsid w:val="00B111BF"/>
    <w:rsid w:val="00B114C4"/>
    <w:rsid w:val="00B11882"/>
    <w:rsid w:val="00B11D07"/>
    <w:rsid w:val="00B11E29"/>
    <w:rsid w:val="00B12498"/>
    <w:rsid w:val="00B12F78"/>
    <w:rsid w:val="00B13732"/>
    <w:rsid w:val="00B137AD"/>
    <w:rsid w:val="00B137BE"/>
    <w:rsid w:val="00B137D3"/>
    <w:rsid w:val="00B1388A"/>
    <w:rsid w:val="00B13930"/>
    <w:rsid w:val="00B13BE5"/>
    <w:rsid w:val="00B13F1F"/>
    <w:rsid w:val="00B13FD6"/>
    <w:rsid w:val="00B146A7"/>
    <w:rsid w:val="00B147CC"/>
    <w:rsid w:val="00B14DE2"/>
    <w:rsid w:val="00B150B5"/>
    <w:rsid w:val="00B15141"/>
    <w:rsid w:val="00B151C6"/>
    <w:rsid w:val="00B1537F"/>
    <w:rsid w:val="00B15A0F"/>
    <w:rsid w:val="00B16407"/>
    <w:rsid w:val="00B16562"/>
    <w:rsid w:val="00B167A6"/>
    <w:rsid w:val="00B16B5F"/>
    <w:rsid w:val="00B1736C"/>
    <w:rsid w:val="00B176DB"/>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3C7"/>
    <w:rsid w:val="00B2251A"/>
    <w:rsid w:val="00B233A9"/>
    <w:rsid w:val="00B239CC"/>
    <w:rsid w:val="00B23E08"/>
    <w:rsid w:val="00B242BA"/>
    <w:rsid w:val="00B24799"/>
    <w:rsid w:val="00B247E5"/>
    <w:rsid w:val="00B24D8D"/>
    <w:rsid w:val="00B24DB9"/>
    <w:rsid w:val="00B24F49"/>
    <w:rsid w:val="00B25258"/>
    <w:rsid w:val="00B253EA"/>
    <w:rsid w:val="00B254EC"/>
    <w:rsid w:val="00B25585"/>
    <w:rsid w:val="00B25688"/>
    <w:rsid w:val="00B25695"/>
    <w:rsid w:val="00B25A70"/>
    <w:rsid w:val="00B25BD8"/>
    <w:rsid w:val="00B25E1D"/>
    <w:rsid w:val="00B25F0A"/>
    <w:rsid w:val="00B25F9A"/>
    <w:rsid w:val="00B2613A"/>
    <w:rsid w:val="00B26141"/>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49E2"/>
    <w:rsid w:val="00B3511C"/>
    <w:rsid w:val="00B35284"/>
    <w:rsid w:val="00B3539A"/>
    <w:rsid w:val="00B35CB3"/>
    <w:rsid w:val="00B35E56"/>
    <w:rsid w:val="00B35F8E"/>
    <w:rsid w:val="00B36A46"/>
    <w:rsid w:val="00B37022"/>
    <w:rsid w:val="00B37121"/>
    <w:rsid w:val="00B372EA"/>
    <w:rsid w:val="00B37F59"/>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542"/>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195"/>
    <w:rsid w:val="00B60325"/>
    <w:rsid w:val="00B60567"/>
    <w:rsid w:val="00B60605"/>
    <w:rsid w:val="00B607B8"/>
    <w:rsid w:val="00B6098F"/>
    <w:rsid w:val="00B60BA1"/>
    <w:rsid w:val="00B60DF7"/>
    <w:rsid w:val="00B60E6E"/>
    <w:rsid w:val="00B6138B"/>
    <w:rsid w:val="00B6158B"/>
    <w:rsid w:val="00B6184F"/>
    <w:rsid w:val="00B61959"/>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8AA"/>
    <w:rsid w:val="00B6796C"/>
    <w:rsid w:val="00B67B2B"/>
    <w:rsid w:val="00B67CDB"/>
    <w:rsid w:val="00B67D7F"/>
    <w:rsid w:val="00B70130"/>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91A"/>
    <w:rsid w:val="00B75D83"/>
    <w:rsid w:val="00B75ED2"/>
    <w:rsid w:val="00B76727"/>
    <w:rsid w:val="00B76CD5"/>
    <w:rsid w:val="00B77062"/>
    <w:rsid w:val="00B7709F"/>
    <w:rsid w:val="00B774CC"/>
    <w:rsid w:val="00B77632"/>
    <w:rsid w:val="00B77D8A"/>
    <w:rsid w:val="00B77E26"/>
    <w:rsid w:val="00B8053A"/>
    <w:rsid w:val="00B8053B"/>
    <w:rsid w:val="00B80795"/>
    <w:rsid w:val="00B809EA"/>
    <w:rsid w:val="00B80F5B"/>
    <w:rsid w:val="00B811F0"/>
    <w:rsid w:val="00B812E8"/>
    <w:rsid w:val="00B81578"/>
    <w:rsid w:val="00B81684"/>
    <w:rsid w:val="00B817F4"/>
    <w:rsid w:val="00B8197D"/>
    <w:rsid w:val="00B8206A"/>
    <w:rsid w:val="00B820E6"/>
    <w:rsid w:val="00B821AB"/>
    <w:rsid w:val="00B82519"/>
    <w:rsid w:val="00B82942"/>
    <w:rsid w:val="00B82ED6"/>
    <w:rsid w:val="00B82F32"/>
    <w:rsid w:val="00B830F7"/>
    <w:rsid w:val="00B8321E"/>
    <w:rsid w:val="00B834DF"/>
    <w:rsid w:val="00B83874"/>
    <w:rsid w:val="00B83AC3"/>
    <w:rsid w:val="00B83D8E"/>
    <w:rsid w:val="00B83DF6"/>
    <w:rsid w:val="00B8408E"/>
    <w:rsid w:val="00B846B5"/>
    <w:rsid w:val="00B84920"/>
    <w:rsid w:val="00B84BE8"/>
    <w:rsid w:val="00B850AB"/>
    <w:rsid w:val="00B85129"/>
    <w:rsid w:val="00B859FB"/>
    <w:rsid w:val="00B85AB1"/>
    <w:rsid w:val="00B85E03"/>
    <w:rsid w:val="00B85F67"/>
    <w:rsid w:val="00B86557"/>
    <w:rsid w:val="00B86734"/>
    <w:rsid w:val="00B868EB"/>
    <w:rsid w:val="00B8692C"/>
    <w:rsid w:val="00B86B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67F"/>
    <w:rsid w:val="00B93B55"/>
    <w:rsid w:val="00B93C36"/>
    <w:rsid w:val="00B94054"/>
    <w:rsid w:val="00B94253"/>
    <w:rsid w:val="00B9436E"/>
    <w:rsid w:val="00B94A60"/>
    <w:rsid w:val="00B95056"/>
    <w:rsid w:val="00B950E8"/>
    <w:rsid w:val="00B95215"/>
    <w:rsid w:val="00B95242"/>
    <w:rsid w:val="00B954FC"/>
    <w:rsid w:val="00B95A04"/>
    <w:rsid w:val="00B95C49"/>
    <w:rsid w:val="00B95EB6"/>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A4"/>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0B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93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07B"/>
    <w:rsid w:val="00BC0854"/>
    <w:rsid w:val="00BC16BF"/>
    <w:rsid w:val="00BC17EF"/>
    <w:rsid w:val="00BC1A03"/>
    <w:rsid w:val="00BC1A99"/>
    <w:rsid w:val="00BC1D14"/>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45C"/>
    <w:rsid w:val="00BC58BD"/>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9C"/>
    <w:rsid w:val="00BD6A22"/>
    <w:rsid w:val="00BD6D88"/>
    <w:rsid w:val="00BD72C8"/>
    <w:rsid w:val="00BD7A82"/>
    <w:rsid w:val="00BD7F9E"/>
    <w:rsid w:val="00BE072F"/>
    <w:rsid w:val="00BE0A11"/>
    <w:rsid w:val="00BE0C16"/>
    <w:rsid w:val="00BE0D60"/>
    <w:rsid w:val="00BE0FCB"/>
    <w:rsid w:val="00BE1382"/>
    <w:rsid w:val="00BE13B8"/>
    <w:rsid w:val="00BE16C6"/>
    <w:rsid w:val="00BE173F"/>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4ECA"/>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723"/>
    <w:rsid w:val="00BF3807"/>
    <w:rsid w:val="00BF3883"/>
    <w:rsid w:val="00BF3BCB"/>
    <w:rsid w:val="00BF3C10"/>
    <w:rsid w:val="00BF3E35"/>
    <w:rsid w:val="00BF3FFA"/>
    <w:rsid w:val="00BF43E6"/>
    <w:rsid w:val="00BF46F1"/>
    <w:rsid w:val="00BF493C"/>
    <w:rsid w:val="00BF4B69"/>
    <w:rsid w:val="00BF56A8"/>
    <w:rsid w:val="00BF60E3"/>
    <w:rsid w:val="00BF6586"/>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7A4"/>
    <w:rsid w:val="00C067BF"/>
    <w:rsid w:val="00C06BE9"/>
    <w:rsid w:val="00C071C6"/>
    <w:rsid w:val="00C07505"/>
    <w:rsid w:val="00C07A6C"/>
    <w:rsid w:val="00C07AE3"/>
    <w:rsid w:val="00C07AE4"/>
    <w:rsid w:val="00C07C81"/>
    <w:rsid w:val="00C07D3E"/>
    <w:rsid w:val="00C1013B"/>
    <w:rsid w:val="00C10191"/>
    <w:rsid w:val="00C10599"/>
    <w:rsid w:val="00C106DF"/>
    <w:rsid w:val="00C10857"/>
    <w:rsid w:val="00C1114F"/>
    <w:rsid w:val="00C11183"/>
    <w:rsid w:val="00C11197"/>
    <w:rsid w:val="00C112CE"/>
    <w:rsid w:val="00C11C33"/>
    <w:rsid w:val="00C11C73"/>
    <w:rsid w:val="00C11FE5"/>
    <w:rsid w:val="00C11FF6"/>
    <w:rsid w:val="00C124CE"/>
    <w:rsid w:val="00C1279D"/>
    <w:rsid w:val="00C1286D"/>
    <w:rsid w:val="00C12E4C"/>
    <w:rsid w:val="00C12EB5"/>
    <w:rsid w:val="00C134A1"/>
    <w:rsid w:val="00C13504"/>
    <w:rsid w:val="00C13C8A"/>
    <w:rsid w:val="00C13F22"/>
    <w:rsid w:val="00C13F33"/>
    <w:rsid w:val="00C140FE"/>
    <w:rsid w:val="00C14C0C"/>
    <w:rsid w:val="00C14E35"/>
    <w:rsid w:val="00C15135"/>
    <w:rsid w:val="00C159ED"/>
    <w:rsid w:val="00C15EB2"/>
    <w:rsid w:val="00C15FFF"/>
    <w:rsid w:val="00C1662C"/>
    <w:rsid w:val="00C16B41"/>
    <w:rsid w:val="00C16D4C"/>
    <w:rsid w:val="00C17099"/>
    <w:rsid w:val="00C1733B"/>
    <w:rsid w:val="00C1741D"/>
    <w:rsid w:val="00C174EC"/>
    <w:rsid w:val="00C17593"/>
    <w:rsid w:val="00C1792D"/>
    <w:rsid w:val="00C17D2A"/>
    <w:rsid w:val="00C17D7E"/>
    <w:rsid w:val="00C17D89"/>
    <w:rsid w:val="00C17E62"/>
    <w:rsid w:val="00C202D5"/>
    <w:rsid w:val="00C2068D"/>
    <w:rsid w:val="00C206C4"/>
    <w:rsid w:val="00C206EC"/>
    <w:rsid w:val="00C20BD7"/>
    <w:rsid w:val="00C20F77"/>
    <w:rsid w:val="00C210D4"/>
    <w:rsid w:val="00C212C6"/>
    <w:rsid w:val="00C2139B"/>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DE9"/>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0F9"/>
    <w:rsid w:val="00C33373"/>
    <w:rsid w:val="00C339DE"/>
    <w:rsid w:val="00C33AA7"/>
    <w:rsid w:val="00C33DCE"/>
    <w:rsid w:val="00C33E60"/>
    <w:rsid w:val="00C33EB1"/>
    <w:rsid w:val="00C3447E"/>
    <w:rsid w:val="00C3463A"/>
    <w:rsid w:val="00C346BB"/>
    <w:rsid w:val="00C346C1"/>
    <w:rsid w:val="00C3488A"/>
    <w:rsid w:val="00C34C05"/>
    <w:rsid w:val="00C34DD9"/>
    <w:rsid w:val="00C354D1"/>
    <w:rsid w:val="00C3566B"/>
    <w:rsid w:val="00C35A42"/>
    <w:rsid w:val="00C35B23"/>
    <w:rsid w:val="00C35D4F"/>
    <w:rsid w:val="00C361FA"/>
    <w:rsid w:val="00C3627B"/>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0FF8"/>
    <w:rsid w:val="00C413FE"/>
    <w:rsid w:val="00C4142E"/>
    <w:rsid w:val="00C41634"/>
    <w:rsid w:val="00C41C62"/>
    <w:rsid w:val="00C41E0C"/>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8B7"/>
    <w:rsid w:val="00C51D11"/>
    <w:rsid w:val="00C5212B"/>
    <w:rsid w:val="00C5257E"/>
    <w:rsid w:val="00C5295F"/>
    <w:rsid w:val="00C52A41"/>
    <w:rsid w:val="00C52A73"/>
    <w:rsid w:val="00C531B4"/>
    <w:rsid w:val="00C532F9"/>
    <w:rsid w:val="00C53DC1"/>
    <w:rsid w:val="00C53E22"/>
    <w:rsid w:val="00C53F6E"/>
    <w:rsid w:val="00C542FD"/>
    <w:rsid w:val="00C5430E"/>
    <w:rsid w:val="00C54536"/>
    <w:rsid w:val="00C54B64"/>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4BDD"/>
    <w:rsid w:val="00C75004"/>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1B52"/>
    <w:rsid w:val="00C82387"/>
    <w:rsid w:val="00C823AF"/>
    <w:rsid w:val="00C824B7"/>
    <w:rsid w:val="00C82CAF"/>
    <w:rsid w:val="00C8329E"/>
    <w:rsid w:val="00C83680"/>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5300"/>
    <w:rsid w:val="00C95548"/>
    <w:rsid w:val="00C95730"/>
    <w:rsid w:val="00C95962"/>
    <w:rsid w:val="00C95CD4"/>
    <w:rsid w:val="00C96127"/>
    <w:rsid w:val="00C96829"/>
    <w:rsid w:val="00C96FE0"/>
    <w:rsid w:val="00C973E2"/>
    <w:rsid w:val="00C97AF1"/>
    <w:rsid w:val="00C97C64"/>
    <w:rsid w:val="00C97E38"/>
    <w:rsid w:val="00CA0151"/>
    <w:rsid w:val="00CA09AA"/>
    <w:rsid w:val="00CA0BAF"/>
    <w:rsid w:val="00CA0EAB"/>
    <w:rsid w:val="00CA114D"/>
    <w:rsid w:val="00CA1225"/>
    <w:rsid w:val="00CA12E1"/>
    <w:rsid w:val="00CA18D2"/>
    <w:rsid w:val="00CA2028"/>
    <w:rsid w:val="00CA2124"/>
    <w:rsid w:val="00CA286C"/>
    <w:rsid w:val="00CA2919"/>
    <w:rsid w:val="00CA2C56"/>
    <w:rsid w:val="00CA3072"/>
    <w:rsid w:val="00CA31B3"/>
    <w:rsid w:val="00CA39E8"/>
    <w:rsid w:val="00CA3CF5"/>
    <w:rsid w:val="00CA3F3C"/>
    <w:rsid w:val="00CA4A3F"/>
    <w:rsid w:val="00CA4C14"/>
    <w:rsid w:val="00CA4DC3"/>
    <w:rsid w:val="00CA4FE7"/>
    <w:rsid w:val="00CA51A0"/>
    <w:rsid w:val="00CA5974"/>
    <w:rsid w:val="00CA59AB"/>
    <w:rsid w:val="00CA5D26"/>
    <w:rsid w:val="00CA5D4A"/>
    <w:rsid w:val="00CA5E01"/>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865"/>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BB6"/>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7AE"/>
    <w:rsid w:val="00CC5867"/>
    <w:rsid w:val="00CC5BD6"/>
    <w:rsid w:val="00CC5D8F"/>
    <w:rsid w:val="00CC5E0D"/>
    <w:rsid w:val="00CC606C"/>
    <w:rsid w:val="00CC68B6"/>
    <w:rsid w:val="00CC6B0F"/>
    <w:rsid w:val="00CC6C99"/>
    <w:rsid w:val="00CC728B"/>
    <w:rsid w:val="00CC7356"/>
    <w:rsid w:val="00CC74D5"/>
    <w:rsid w:val="00CC7A6D"/>
    <w:rsid w:val="00CC7BD9"/>
    <w:rsid w:val="00CC7D5A"/>
    <w:rsid w:val="00CC7DF5"/>
    <w:rsid w:val="00CC7EB7"/>
    <w:rsid w:val="00CC7F32"/>
    <w:rsid w:val="00CD04B6"/>
    <w:rsid w:val="00CD04FE"/>
    <w:rsid w:val="00CD0740"/>
    <w:rsid w:val="00CD0768"/>
    <w:rsid w:val="00CD0CB9"/>
    <w:rsid w:val="00CD11D6"/>
    <w:rsid w:val="00CD14CB"/>
    <w:rsid w:val="00CD179D"/>
    <w:rsid w:val="00CD1B57"/>
    <w:rsid w:val="00CD1E74"/>
    <w:rsid w:val="00CD223B"/>
    <w:rsid w:val="00CD2512"/>
    <w:rsid w:val="00CD2585"/>
    <w:rsid w:val="00CD25A6"/>
    <w:rsid w:val="00CD283A"/>
    <w:rsid w:val="00CD2962"/>
    <w:rsid w:val="00CD309B"/>
    <w:rsid w:val="00CD3122"/>
    <w:rsid w:val="00CD325D"/>
    <w:rsid w:val="00CD3D0C"/>
    <w:rsid w:val="00CD3E10"/>
    <w:rsid w:val="00CD3F09"/>
    <w:rsid w:val="00CD3FAF"/>
    <w:rsid w:val="00CD4223"/>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5AF"/>
    <w:rsid w:val="00CE212D"/>
    <w:rsid w:val="00CE253D"/>
    <w:rsid w:val="00CE2561"/>
    <w:rsid w:val="00CE2EC2"/>
    <w:rsid w:val="00CE3257"/>
    <w:rsid w:val="00CE367C"/>
    <w:rsid w:val="00CE37A5"/>
    <w:rsid w:val="00CE4246"/>
    <w:rsid w:val="00CE42F9"/>
    <w:rsid w:val="00CE436D"/>
    <w:rsid w:val="00CE43D3"/>
    <w:rsid w:val="00CE4789"/>
    <w:rsid w:val="00CE479D"/>
    <w:rsid w:val="00CE4860"/>
    <w:rsid w:val="00CE4B98"/>
    <w:rsid w:val="00CE5086"/>
    <w:rsid w:val="00CE5112"/>
    <w:rsid w:val="00CE5360"/>
    <w:rsid w:val="00CE57B6"/>
    <w:rsid w:val="00CE5A7F"/>
    <w:rsid w:val="00CE5E50"/>
    <w:rsid w:val="00CE613A"/>
    <w:rsid w:val="00CE6369"/>
    <w:rsid w:val="00CE697C"/>
    <w:rsid w:val="00CE698C"/>
    <w:rsid w:val="00CE69F3"/>
    <w:rsid w:val="00CE6AD5"/>
    <w:rsid w:val="00CE6E24"/>
    <w:rsid w:val="00CE7565"/>
    <w:rsid w:val="00CE75CE"/>
    <w:rsid w:val="00CE76BD"/>
    <w:rsid w:val="00CE79BC"/>
    <w:rsid w:val="00CE7EC0"/>
    <w:rsid w:val="00CF02AC"/>
    <w:rsid w:val="00CF057C"/>
    <w:rsid w:val="00CF06E6"/>
    <w:rsid w:val="00CF0E93"/>
    <w:rsid w:val="00CF136F"/>
    <w:rsid w:val="00CF18AB"/>
    <w:rsid w:val="00CF1AA6"/>
    <w:rsid w:val="00CF20C8"/>
    <w:rsid w:val="00CF233B"/>
    <w:rsid w:val="00CF23D5"/>
    <w:rsid w:val="00CF2618"/>
    <w:rsid w:val="00CF2639"/>
    <w:rsid w:val="00CF277A"/>
    <w:rsid w:val="00CF2C07"/>
    <w:rsid w:val="00CF2C1D"/>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CF7F4E"/>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4BF"/>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650"/>
    <w:rsid w:val="00D13880"/>
    <w:rsid w:val="00D13ADE"/>
    <w:rsid w:val="00D13BBC"/>
    <w:rsid w:val="00D13CCD"/>
    <w:rsid w:val="00D13E41"/>
    <w:rsid w:val="00D14204"/>
    <w:rsid w:val="00D14695"/>
    <w:rsid w:val="00D14A29"/>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8B1"/>
    <w:rsid w:val="00D20F77"/>
    <w:rsid w:val="00D2109E"/>
    <w:rsid w:val="00D2118C"/>
    <w:rsid w:val="00D215E6"/>
    <w:rsid w:val="00D2171B"/>
    <w:rsid w:val="00D217CE"/>
    <w:rsid w:val="00D21810"/>
    <w:rsid w:val="00D21EBC"/>
    <w:rsid w:val="00D220DF"/>
    <w:rsid w:val="00D22139"/>
    <w:rsid w:val="00D22148"/>
    <w:rsid w:val="00D22406"/>
    <w:rsid w:val="00D22522"/>
    <w:rsid w:val="00D226E7"/>
    <w:rsid w:val="00D22D2B"/>
    <w:rsid w:val="00D22FE9"/>
    <w:rsid w:val="00D23556"/>
    <w:rsid w:val="00D2390D"/>
    <w:rsid w:val="00D23B89"/>
    <w:rsid w:val="00D23CD8"/>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38A"/>
    <w:rsid w:val="00D30983"/>
    <w:rsid w:val="00D30C46"/>
    <w:rsid w:val="00D30FC7"/>
    <w:rsid w:val="00D3120D"/>
    <w:rsid w:val="00D31ADE"/>
    <w:rsid w:val="00D31B49"/>
    <w:rsid w:val="00D31B9F"/>
    <w:rsid w:val="00D31BEA"/>
    <w:rsid w:val="00D32430"/>
    <w:rsid w:val="00D32B6E"/>
    <w:rsid w:val="00D32C04"/>
    <w:rsid w:val="00D32D91"/>
    <w:rsid w:val="00D33313"/>
    <w:rsid w:val="00D33410"/>
    <w:rsid w:val="00D33AB3"/>
    <w:rsid w:val="00D33AFC"/>
    <w:rsid w:val="00D33C09"/>
    <w:rsid w:val="00D3410B"/>
    <w:rsid w:val="00D3425B"/>
    <w:rsid w:val="00D344C9"/>
    <w:rsid w:val="00D34BAF"/>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2A4"/>
    <w:rsid w:val="00D513F0"/>
    <w:rsid w:val="00D51565"/>
    <w:rsid w:val="00D51635"/>
    <w:rsid w:val="00D51757"/>
    <w:rsid w:val="00D51AAF"/>
    <w:rsid w:val="00D51F84"/>
    <w:rsid w:val="00D52200"/>
    <w:rsid w:val="00D52550"/>
    <w:rsid w:val="00D5294C"/>
    <w:rsid w:val="00D52D27"/>
    <w:rsid w:val="00D52FAA"/>
    <w:rsid w:val="00D530BC"/>
    <w:rsid w:val="00D533D2"/>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9EE"/>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E78"/>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B46"/>
    <w:rsid w:val="00D66DAA"/>
    <w:rsid w:val="00D671E9"/>
    <w:rsid w:val="00D7010A"/>
    <w:rsid w:val="00D7040B"/>
    <w:rsid w:val="00D70815"/>
    <w:rsid w:val="00D70F5E"/>
    <w:rsid w:val="00D70F87"/>
    <w:rsid w:val="00D71035"/>
    <w:rsid w:val="00D7123A"/>
    <w:rsid w:val="00D71B06"/>
    <w:rsid w:val="00D71F20"/>
    <w:rsid w:val="00D72862"/>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BFF"/>
    <w:rsid w:val="00D80C93"/>
    <w:rsid w:val="00D80CCB"/>
    <w:rsid w:val="00D81307"/>
    <w:rsid w:val="00D81598"/>
    <w:rsid w:val="00D817FD"/>
    <w:rsid w:val="00D81C74"/>
    <w:rsid w:val="00D81E9C"/>
    <w:rsid w:val="00D820A7"/>
    <w:rsid w:val="00D820F3"/>
    <w:rsid w:val="00D822EF"/>
    <w:rsid w:val="00D82391"/>
    <w:rsid w:val="00D829AC"/>
    <w:rsid w:val="00D82F74"/>
    <w:rsid w:val="00D8325C"/>
    <w:rsid w:val="00D83401"/>
    <w:rsid w:val="00D835AF"/>
    <w:rsid w:val="00D835E6"/>
    <w:rsid w:val="00D83A89"/>
    <w:rsid w:val="00D84121"/>
    <w:rsid w:val="00D84268"/>
    <w:rsid w:val="00D846C5"/>
    <w:rsid w:val="00D8489E"/>
    <w:rsid w:val="00D84D27"/>
    <w:rsid w:val="00D8508D"/>
    <w:rsid w:val="00D8586C"/>
    <w:rsid w:val="00D858EE"/>
    <w:rsid w:val="00D85CD2"/>
    <w:rsid w:val="00D864A4"/>
    <w:rsid w:val="00D86B37"/>
    <w:rsid w:val="00D86D72"/>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4E4"/>
    <w:rsid w:val="00D938D0"/>
    <w:rsid w:val="00D943B0"/>
    <w:rsid w:val="00D945CF"/>
    <w:rsid w:val="00D9469D"/>
    <w:rsid w:val="00D948A0"/>
    <w:rsid w:val="00D94BB0"/>
    <w:rsid w:val="00D94D21"/>
    <w:rsid w:val="00D94EA5"/>
    <w:rsid w:val="00D94FF3"/>
    <w:rsid w:val="00D95014"/>
    <w:rsid w:val="00D95193"/>
    <w:rsid w:val="00D9532A"/>
    <w:rsid w:val="00D957C0"/>
    <w:rsid w:val="00D95B3C"/>
    <w:rsid w:val="00D95BF0"/>
    <w:rsid w:val="00D95BFF"/>
    <w:rsid w:val="00D95D70"/>
    <w:rsid w:val="00D96193"/>
    <w:rsid w:val="00D96BB4"/>
    <w:rsid w:val="00D96BE7"/>
    <w:rsid w:val="00D96DD2"/>
    <w:rsid w:val="00D978F5"/>
    <w:rsid w:val="00D97C08"/>
    <w:rsid w:val="00D97E86"/>
    <w:rsid w:val="00D97ED5"/>
    <w:rsid w:val="00DA061A"/>
    <w:rsid w:val="00DA0D50"/>
    <w:rsid w:val="00DA0FC0"/>
    <w:rsid w:val="00DA10AB"/>
    <w:rsid w:val="00DA16DB"/>
    <w:rsid w:val="00DA1771"/>
    <w:rsid w:val="00DA1D80"/>
    <w:rsid w:val="00DA2046"/>
    <w:rsid w:val="00DA2129"/>
    <w:rsid w:val="00DA22BC"/>
    <w:rsid w:val="00DA23D2"/>
    <w:rsid w:val="00DA29C4"/>
    <w:rsid w:val="00DA2CD7"/>
    <w:rsid w:val="00DA2D90"/>
    <w:rsid w:val="00DA3B43"/>
    <w:rsid w:val="00DA3BE7"/>
    <w:rsid w:val="00DA3F00"/>
    <w:rsid w:val="00DA41DC"/>
    <w:rsid w:val="00DA43CA"/>
    <w:rsid w:val="00DA43EC"/>
    <w:rsid w:val="00DA46AB"/>
    <w:rsid w:val="00DA492A"/>
    <w:rsid w:val="00DA4B10"/>
    <w:rsid w:val="00DA4D11"/>
    <w:rsid w:val="00DA50C0"/>
    <w:rsid w:val="00DA548B"/>
    <w:rsid w:val="00DA5974"/>
    <w:rsid w:val="00DA5A53"/>
    <w:rsid w:val="00DA5CA9"/>
    <w:rsid w:val="00DA5E7E"/>
    <w:rsid w:val="00DA6181"/>
    <w:rsid w:val="00DA6759"/>
    <w:rsid w:val="00DA6A59"/>
    <w:rsid w:val="00DA6CFE"/>
    <w:rsid w:val="00DA6DE1"/>
    <w:rsid w:val="00DA714A"/>
    <w:rsid w:val="00DA71AF"/>
    <w:rsid w:val="00DA727D"/>
    <w:rsid w:val="00DA7A85"/>
    <w:rsid w:val="00DA7BC7"/>
    <w:rsid w:val="00DA7CB9"/>
    <w:rsid w:val="00DA7E4C"/>
    <w:rsid w:val="00DA7F1E"/>
    <w:rsid w:val="00DB0487"/>
    <w:rsid w:val="00DB0564"/>
    <w:rsid w:val="00DB1152"/>
    <w:rsid w:val="00DB1539"/>
    <w:rsid w:val="00DB191A"/>
    <w:rsid w:val="00DB1DEC"/>
    <w:rsid w:val="00DB1F98"/>
    <w:rsid w:val="00DB2551"/>
    <w:rsid w:val="00DB31AE"/>
    <w:rsid w:val="00DB35C7"/>
    <w:rsid w:val="00DB39DE"/>
    <w:rsid w:val="00DB3D52"/>
    <w:rsid w:val="00DB42C3"/>
    <w:rsid w:val="00DB4322"/>
    <w:rsid w:val="00DB4509"/>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DA0"/>
    <w:rsid w:val="00DB7E8C"/>
    <w:rsid w:val="00DC0131"/>
    <w:rsid w:val="00DC035E"/>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93E"/>
    <w:rsid w:val="00DC3E1F"/>
    <w:rsid w:val="00DC4287"/>
    <w:rsid w:val="00DC4B72"/>
    <w:rsid w:val="00DC4D82"/>
    <w:rsid w:val="00DC4E9C"/>
    <w:rsid w:val="00DC522F"/>
    <w:rsid w:val="00DC588E"/>
    <w:rsid w:val="00DC5E1F"/>
    <w:rsid w:val="00DC65D8"/>
    <w:rsid w:val="00DC6A5F"/>
    <w:rsid w:val="00DC6A94"/>
    <w:rsid w:val="00DC7073"/>
    <w:rsid w:val="00DC714F"/>
    <w:rsid w:val="00DC7608"/>
    <w:rsid w:val="00DC765F"/>
    <w:rsid w:val="00DC7704"/>
    <w:rsid w:val="00DC7722"/>
    <w:rsid w:val="00DC7890"/>
    <w:rsid w:val="00DC7A85"/>
    <w:rsid w:val="00DC7ADE"/>
    <w:rsid w:val="00DD0051"/>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8B0"/>
    <w:rsid w:val="00DD49D3"/>
    <w:rsid w:val="00DD506F"/>
    <w:rsid w:val="00DD50F0"/>
    <w:rsid w:val="00DD58A1"/>
    <w:rsid w:val="00DD5EF8"/>
    <w:rsid w:val="00DD6396"/>
    <w:rsid w:val="00DD6C70"/>
    <w:rsid w:val="00DD6CED"/>
    <w:rsid w:val="00DD6DA2"/>
    <w:rsid w:val="00DD6ECA"/>
    <w:rsid w:val="00DD761C"/>
    <w:rsid w:val="00DD7DF3"/>
    <w:rsid w:val="00DE0171"/>
    <w:rsid w:val="00DE0333"/>
    <w:rsid w:val="00DE044F"/>
    <w:rsid w:val="00DE0558"/>
    <w:rsid w:val="00DE183E"/>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671"/>
    <w:rsid w:val="00DE7864"/>
    <w:rsid w:val="00DE7D03"/>
    <w:rsid w:val="00DF02EC"/>
    <w:rsid w:val="00DF0D33"/>
    <w:rsid w:val="00DF0E63"/>
    <w:rsid w:val="00DF0EE9"/>
    <w:rsid w:val="00DF0FE6"/>
    <w:rsid w:val="00DF1300"/>
    <w:rsid w:val="00DF1758"/>
    <w:rsid w:val="00DF1ADA"/>
    <w:rsid w:val="00DF1B4D"/>
    <w:rsid w:val="00DF1DE2"/>
    <w:rsid w:val="00DF1FD6"/>
    <w:rsid w:val="00DF27C9"/>
    <w:rsid w:val="00DF2DDB"/>
    <w:rsid w:val="00DF3195"/>
    <w:rsid w:val="00DF32AF"/>
    <w:rsid w:val="00DF3307"/>
    <w:rsid w:val="00DF3A17"/>
    <w:rsid w:val="00DF3A6C"/>
    <w:rsid w:val="00DF4158"/>
    <w:rsid w:val="00DF4430"/>
    <w:rsid w:val="00DF4920"/>
    <w:rsid w:val="00DF4B3D"/>
    <w:rsid w:val="00DF4C07"/>
    <w:rsid w:val="00DF4CBC"/>
    <w:rsid w:val="00DF4DEA"/>
    <w:rsid w:val="00DF4F19"/>
    <w:rsid w:val="00DF502D"/>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0D9"/>
    <w:rsid w:val="00E032C1"/>
    <w:rsid w:val="00E039C0"/>
    <w:rsid w:val="00E03A1A"/>
    <w:rsid w:val="00E03B59"/>
    <w:rsid w:val="00E0426B"/>
    <w:rsid w:val="00E042DC"/>
    <w:rsid w:val="00E046C1"/>
    <w:rsid w:val="00E049B0"/>
    <w:rsid w:val="00E049EC"/>
    <w:rsid w:val="00E04B33"/>
    <w:rsid w:val="00E04E2D"/>
    <w:rsid w:val="00E04EE6"/>
    <w:rsid w:val="00E04FB3"/>
    <w:rsid w:val="00E04FD9"/>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222"/>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12"/>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BC"/>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09"/>
    <w:rsid w:val="00E250DB"/>
    <w:rsid w:val="00E25347"/>
    <w:rsid w:val="00E257D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B7"/>
    <w:rsid w:val="00E40362"/>
    <w:rsid w:val="00E40D54"/>
    <w:rsid w:val="00E40DAE"/>
    <w:rsid w:val="00E417FF"/>
    <w:rsid w:val="00E41A3E"/>
    <w:rsid w:val="00E41D2F"/>
    <w:rsid w:val="00E41D85"/>
    <w:rsid w:val="00E42545"/>
    <w:rsid w:val="00E42FF3"/>
    <w:rsid w:val="00E432AE"/>
    <w:rsid w:val="00E43510"/>
    <w:rsid w:val="00E4356E"/>
    <w:rsid w:val="00E43F1E"/>
    <w:rsid w:val="00E43FBE"/>
    <w:rsid w:val="00E44C1F"/>
    <w:rsid w:val="00E44F6A"/>
    <w:rsid w:val="00E452D0"/>
    <w:rsid w:val="00E45421"/>
    <w:rsid w:val="00E4560D"/>
    <w:rsid w:val="00E4577C"/>
    <w:rsid w:val="00E45860"/>
    <w:rsid w:val="00E45A07"/>
    <w:rsid w:val="00E45A9D"/>
    <w:rsid w:val="00E460A1"/>
    <w:rsid w:val="00E4679E"/>
    <w:rsid w:val="00E46809"/>
    <w:rsid w:val="00E46814"/>
    <w:rsid w:val="00E468DA"/>
    <w:rsid w:val="00E468E4"/>
    <w:rsid w:val="00E46CC9"/>
    <w:rsid w:val="00E46F78"/>
    <w:rsid w:val="00E47225"/>
    <w:rsid w:val="00E47878"/>
    <w:rsid w:val="00E4790D"/>
    <w:rsid w:val="00E47B8B"/>
    <w:rsid w:val="00E47D5F"/>
    <w:rsid w:val="00E47D96"/>
    <w:rsid w:val="00E47FD0"/>
    <w:rsid w:val="00E509E6"/>
    <w:rsid w:val="00E50FA0"/>
    <w:rsid w:val="00E51548"/>
    <w:rsid w:val="00E515A3"/>
    <w:rsid w:val="00E516DD"/>
    <w:rsid w:val="00E51A30"/>
    <w:rsid w:val="00E51E23"/>
    <w:rsid w:val="00E52017"/>
    <w:rsid w:val="00E52937"/>
    <w:rsid w:val="00E52CCE"/>
    <w:rsid w:val="00E52DCB"/>
    <w:rsid w:val="00E52F76"/>
    <w:rsid w:val="00E5315C"/>
    <w:rsid w:val="00E538E0"/>
    <w:rsid w:val="00E53EAE"/>
    <w:rsid w:val="00E548A8"/>
    <w:rsid w:val="00E54C37"/>
    <w:rsid w:val="00E54CA0"/>
    <w:rsid w:val="00E54D33"/>
    <w:rsid w:val="00E556A3"/>
    <w:rsid w:val="00E55BCA"/>
    <w:rsid w:val="00E56668"/>
    <w:rsid w:val="00E5711F"/>
    <w:rsid w:val="00E5719D"/>
    <w:rsid w:val="00E5724B"/>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433"/>
    <w:rsid w:val="00E64763"/>
    <w:rsid w:val="00E64D62"/>
    <w:rsid w:val="00E65E6B"/>
    <w:rsid w:val="00E6640D"/>
    <w:rsid w:val="00E6682F"/>
    <w:rsid w:val="00E66A1B"/>
    <w:rsid w:val="00E673DC"/>
    <w:rsid w:val="00E67551"/>
    <w:rsid w:val="00E676A6"/>
    <w:rsid w:val="00E67953"/>
    <w:rsid w:val="00E67D67"/>
    <w:rsid w:val="00E67D9A"/>
    <w:rsid w:val="00E67E2F"/>
    <w:rsid w:val="00E701EB"/>
    <w:rsid w:val="00E705E5"/>
    <w:rsid w:val="00E70B0C"/>
    <w:rsid w:val="00E710C1"/>
    <w:rsid w:val="00E71315"/>
    <w:rsid w:val="00E71BD0"/>
    <w:rsid w:val="00E71DF1"/>
    <w:rsid w:val="00E722EF"/>
    <w:rsid w:val="00E723D3"/>
    <w:rsid w:val="00E7242A"/>
    <w:rsid w:val="00E7245A"/>
    <w:rsid w:val="00E72880"/>
    <w:rsid w:val="00E72899"/>
    <w:rsid w:val="00E72ABE"/>
    <w:rsid w:val="00E72B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10D"/>
    <w:rsid w:val="00E8016D"/>
    <w:rsid w:val="00E80B75"/>
    <w:rsid w:val="00E80FAA"/>
    <w:rsid w:val="00E810EC"/>
    <w:rsid w:val="00E8117B"/>
    <w:rsid w:val="00E81290"/>
    <w:rsid w:val="00E81490"/>
    <w:rsid w:val="00E81924"/>
    <w:rsid w:val="00E81EBE"/>
    <w:rsid w:val="00E81F9F"/>
    <w:rsid w:val="00E81FFC"/>
    <w:rsid w:val="00E826C8"/>
    <w:rsid w:val="00E828DA"/>
    <w:rsid w:val="00E82DB5"/>
    <w:rsid w:val="00E83280"/>
    <w:rsid w:val="00E832C9"/>
    <w:rsid w:val="00E83469"/>
    <w:rsid w:val="00E83639"/>
    <w:rsid w:val="00E83E6E"/>
    <w:rsid w:val="00E83E83"/>
    <w:rsid w:val="00E84088"/>
    <w:rsid w:val="00E845FB"/>
    <w:rsid w:val="00E847A2"/>
    <w:rsid w:val="00E84CF4"/>
    <w:rsid w:val="00E84F87"/>
    <w:rsid w:val="00E850F7"/>
    <w:rsid w:val="00E85483"/>
    <w:rsid w:val="00E85796"/>
    <w:rsid w:val="00E859CA"/>
    <w:rsid w:val="00E85DD1"/>
    <w:rsid w:val="00E86057"/>
    <w:rsid w:val="00E861F7"/>
    <w:rsid w:val="00E864B0"/>
    <w:rsid w:val="00E86647"/>
    <w:rsid w:val="00E86BA9"/>
    <w:rsid w:val="00E86DBF"/>
    <w:rsid w:val="00E86DEA"/>
    <w:rsid w:val="00E87565"/>
    <w:rsid w:val="00E879F0"/>
    <w:rsid w:val="00E87AE6"/>
    <w:rsid w:val="00E87DCE"/>
    <w:rsid w:val="00E87FA3"/>
    <w:rsid w:val="00E900A2"/>
    <w:rsid w:val="00E90199"/>
    <w:rsid w:val="00E906F7"/>
    <w:rsid w:val="00E91117"/>
    <w:rsid w:val="00E91164"/>
    <w:rsid w:val="00E913F0"/>
    <w:rsid w:val="00E91514"/>
    <w:rsid w:val="00E915E1"/>
    <w:rsid w:val="00E919F0"/>
    <w:rsid w:val="00E91BF2"/>
    <w:rsid w:val="00E91DDE"/>
    <w:rsid w:val="00E91E61"/>
    <w:rsid w:val="00E920B8"/>
    <w:rsid w:val="00E923CC"/>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E2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2FD9"/>
    <w:rsid w:val="00EB30E7"/>
    <w:rsid w:val="00EB338E"/>
    <w:rsid w:val="00EB3455"/>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76B"/>
    <w:rsid w:val="00EC5A0B"/>
    <w:rsid w:val="00EC5A47"/>
    <w:rsid w:val="00EC5F1A"/>
    <w:rsid w:val="00EC5FD9"/>
    <w:rsid w:val="00EC6337"/>
    <w:rsid w:val="00EC66D7"/>
    <w:rsid w:val="00EC6C4D"/>
    <w:rsid w:val="00EC6D68"/>
    <w:rsid w:val="00EC7183"/>
    <w:rsid w:val="00EC71AB"/>
    <w:rsid w:val="00EC71FF"/>
    <w:rsid w:val="00EC7BC5"/>
    <w:rsid w:val="00EC7C05"/>
    <w:rsid w:val="00ED022F"/>
    <w:rsid w:val="00ED0332"/>
    <w:rsid w:val="00ED0551"/>
    <w:rsid w:val="00ED08F8"/>
    <w:rsid w:val="00ED0DE8"/>
    <w:rsid w:val="00ED0EB9"/>
    <w:rsid w:val="00ED1447"/>
    <w:rsid w:val="00ED16A0"/>
    <w:rsid w:val="00ED17CE"/>
    <w:rsid w:val="00ED19B6"/>
    <w:rsid w:val="00ED1A39"/>
    <w:rsid w:val="00ED24AE"/>
    <w:rsid w:val="00ED2A3F"/>
    <w:rsid w:val="00ED2F3D"/>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5F33"/>
    <w:rsid w:val="00ED68AD"/>
    <w:rsid w:val="00ED6BBA"/>
    <w:rsid w:val="00ED6ED9"/>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8D1"/>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385"/>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A36"/>
    <w:rsid w:val="00F11CF5"/>
    <w:rsid w:val="00F11FEB"/>
    <w:rsid w:val="00F12185"/>
    <w:rsid w:val="00F124CB"/>
    <w:rsid w:val="00F12B3D"/>
    <w:rsid w:val="00F12D63"/>
    <w:rsid w:val="00F133EB"/>
    <w:rsid w:val="00F134CC"/>
    <w:rsid w:val="00F1403E"/>
    <w:rsid w:val="00F1415B"/>
    <w:rsid w:val="00F14416"/>
    <w:rsid w:val="00F14518"/>
    <w:rsid w:val="00F14606"/>
    <w:rsid w:val="00F1476B"/>
    <w:rsid w:val="00F14881"/>
    <w:rsid w:val="00F149F8"/>
    <w:rsid w:val="00F150C4"/>
    <w:rsid w:val="00F152EE"/>
    <w:rsid w:val="00F15804"/>
    <w:rsid w:val="00F15860"/>
    <w:rsid w:val="00F1617E"/>
    <w:rsid w:val="00F162ED"/>
    <w:rsid w:val="00F16301"/>
    <w:rsid w:val="00F16BB1"/>
    <w:rsid w:val="00F17383"/>
    <w:rsid w:val="00F1754C"/>
    <w:rsid w:val="00F177FE"/>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68E"/>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880"/>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5E4"/>
    <w:rsid w:val="00F377A2"/>
    <w:rsid w:val="00F37922"/>
    <w:rsid w:val="00F37AE3"/>
    <w:rsid w:val="00F37AEF"/>
    <w:rsid w:val="00F37B52"/>
    <w:rsid w:val="00F4125D"/>
    <w:rsid w:val="00F418E0"/>
    <w:rsid w:val="00F42599"/>
    <w:rsid w:val="00F42807"/>
    <w:rsid w:val="00F42910"/>
    <w:rsid w:val="00F42C2B"/>
    <w:rsid w:val="00F43978"/>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1B7B"/>
    <w:rsid w:val="00F52756"/>
    <w:rsid w:val="00F52A47"/>
    <w:rsid w:val="00F52A4B"/>
    <w:rsid w:val="00F52C6C"/>
    <w:rsid w:val="00F52FA8"/>
    <w:rsid w:val="00F531A7"/>
    <w:rsid w:val="00F538CD"/>
    <w:rsid w:val="00F53B04"/>
    <w:rsid w:val="00F53C4D"/>
    <w:rsid w:val="00F53D0A"/>
    <w:rsid w:val="00F54147"/>
    <w:rsid w:val="00F54192"/>
    <w:rsid w:val="00F542D8"/>
    <w:rsid w:val="00F54340"/>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B26"/>
    <w:rsid w:val="00F67F10"/>
    <w:rsid w:val="00F701A0"/>
    <w:rsid w:val="00F7047B"/>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4E"/>
    <w:rsid w:val="00F73852"/>
    <w:rsid w:val="00F73D87"/>
    <w:rsid w:val="00F73F43"/>
    <w:rsid w:val="00F74609"/>
    <w:rsid w:val="00F74664"/>
    <w:rsid w:val="00F74791"/>
    <w:rsid w:val="00F74A7A"/>
    <w:rsid w:val="00F74BD2"/>
    <w:rsid w:val="00F74C84"/>
    <w:rsid w:val="00F75549"/>
    <w:rsid w:val="00F7564B"/>
    <w:rsid w:val="00F757E0"/>
    <w:rsid w:val="00F76337"/>
    <w:rsid w:val="00F763DF"/>
    <w:rsid w:val="00F76B2E"/>
    <w:rsid w:val="00F76B74"/>
    <w:rsid w:val="00F77110"/>
    <w:rsid w:val="00F7792A"/>
    <w:rsid w:val="00F77B5E"/>
    <w:rsid w:val="00F77C47"/>
    <w:rsid w:val="00F77CFA"/>
    <w:rsid w:val="00F77ED2"/>
    <w:rsid w:val="00F8078A"/>
    <w:rsid w:val="00F80C1E"/>
    <w:rsid w:val="00F80D8F"/>
    <w:rsid w:val="00F81311"/>
    <w:rsid w:val="00F81507"/>
    <w:rsid w:val="00F81625"/>
    <w:rsid w:val="00F81C47"/>
    <w:rsid w:val="00F81E0E"/>
    <w:rsid w:val="00F81E87"/>
    <w:rsid w:val="00F81F25"/>
    <w:rsid w:val="00F81F57"/>
    <w:rsid w:val="00F81F94"/>
    <w:rsid w:val="00F82CD8"/>
    <w:rsid w:val="00F831A7"/>
    <w:rsid w:val="00F83301"/>
    <w:rsid w:val="00F83564"/>
    <w:rsid w:val="00F836F5"/>
    <w:rsid w:val="00F837A7"/>
    <w:rsid w:val="00F837DD"/>
    <w:rsid w:val="00F83971"/>
    <w:rsid w:val="00F83A9A"/>
    <w:rsid w:val="00F840FC"/>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6BF"/>
    <w:rsid w:val="00F90BEE"/>
    <w:rsid w:val="00F90C86"/>
    <w:rsid w:val="00F90FD6"/>
    <w:rsid w:val="00F90FE3"/>
    <w:rsid w:val="00F910E4"/>
    <w:rsid w:val="00F91220"/>
    <w:rsid w:val="00F915AB"/>
    <w:rsid w:val="00F9174D"/>
    <w:rsid w:val="00F91906"/>
    <w:rsid w:val="00F91CA2"/>
    <w:rsid w:val="00F91DAC"/>
    <w:rsid w:val="00F91F7C"/>
    <w:rsid w:val="00F92174"/>
    <w:rsid w:val="00F923DB"/>
    <w:rsid w:val="00F92483"/>
    <w:rsid w:val="00F92725"/>
    <w:rsid w:val="00F93A3D"/>
    <w:rsid w:val="00F93D13"/>
    <w:rsid w:val="00F93D6A"/>
    <w:rsid w:val="00F93EE6"/>
    <w:rsid w:val="00F94003"/>
    <w:rsid w:val="00F94412"/>
    <w:rsid w:val="00F94737"/>
    <w:rsid w:val="00F9473D"/>
    <w:rsid w:val="00F948E1"/>
    <w:rsid w:val="00F9495D"/>
    <w:rsid w:val="00F94B3A"/>
    <w:rsid w:val="00F94B7F"/>
    <w:rsid w:val="00F95013"/>
    <w:rsid w:val="00F951BD"/>
    <w:rsid w:val="00F9555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5AB"/>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2DB"/>
    <w:rsid w:val="00FA76D2"/>
    <w:rsid w:val="00FA7A20"/>
    <w:rsid w:val="00FA7AA6"/>
    <w:rsid w:val="00FA7B91"/>
    <w:rsid w:val="00FA7C04"/>
    <w:rsid w:val="00FA7C05"/>
    <w:rsid w:val="00FB009F"/>
    <w:rsid w:val="00FB0443"/>
    <w:rsid w:val="00FB063A"/>
    <w:rsid w:val="00FB0F6E"/>
    <w:rsid w:val="00FB100E"/>
    <w:rsid w:val="00FB15D5"/>
    <w:rsid w:val="00FB1694"/>
    <w:rsid w:val="00FB1867"/>
    <w:rsid w:val="00FB18E8"/>
    <w:rsid w:val="00FB19D8"/>
    <w:rsid w:val="00FB22E5"/>
    <w:rsid w:val="00FB2803"/>
    <w:rsid w:val="00FB2864"/>
    <w:rsid w:val="00FB2F94"/>
    <w:rsid w:val="00FB35AB"/>
    <w:rsid w:val="00FB38EA"/>
    <w:rsid w:val="00FB3CD6"/>
    <w:rsid w:val="00FB3D03"/>
    <w:rsid w:val="00FB4065"/>
    <w:rsid w:val="00FB44CB"/>
    <w:rsid w:val="00FB4760"/>
    <w:rsid w:val="00FB47B5"/>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36C"/>
    <w:rsid w:val="00FC13B4"/>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52F"/>
    <w:rsid w:val="00FC76A7"/>
    <w:rsid w:val="00FC7DD2"/>
    <w:rsid w:val="00FC7F93"/>
    <w:rsid w:val="00FD0C32"/>
    <w:rsid w:val="00FD0C34"/>
    <w:rsid w:val="00FD10D2"/>
    <w:rsid w:val="00FD111E"/>
    <w:rsid w:val="00FD1345"/>
    <w:rsid w:val="00FD1367"/>
    <w:rsid w:val="00FD1401"/>
    <w:rsid w:val="00FD14E4"/>
    <w:rsid w:val="00FD2804"/>
    <w:rsid w:val="00FD282A"/>
    <w:rsid w:val="00FD2A71"/>
    <w:rsid w:val="00FD3905"/>
    <w:rsid w:val="00FD3AE7"/>
    <w:rsid w:val="00FD3B8A"/>
    <w:rsid w:val="00FD43D6"/>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42F"/>
    <w:rsid w:val="00FD75AC"/>
    <w:rsid w:val="00FD7C31"/>
    <w:rsid w:val="00FD7F6A"/>
    <w:rsid w:val="00FE0110"/>
    <w:rsid w:val="00FE04B6"/>
    <w:rsid w:val="00FE05E5"/>
    <w:rsid w:val="00FE0657"/>
    <w:rsid w:val="00FE07D8"/>
    <w:rsid w:val="00FE20AB"/>
    <w:rsid w:val="00FE22FE"/>
    <w:rsid w:val="00FE2AC5"/>
    <w:rsid w:val="00FE2B7B"/>
    <w:rsid w:val="00FE306A"/>
    <w:rsid w:val="00FE3100"/>
    <w:rsid w:val="00FE3439"/>
    <w:rsid w:val="00FE3768"/>
    <w:rsid w:val="00FE37C6"/>
    <w:rsid w:val="00FE4D79"/>
    <w:rsid w:val="00FE501E"/>
    <w:rsid w:val="00FE5172"/>
    <w:rsid w:val="00FE5410"/>
    <w:rsid w:val="00FE54B4"/>
    <w:rsid w:val="00FE5546"/>
    <w:rsid w:val="00FE5977"/>
    <w:rsid w:val="00FE5BDB"/>
    <w:rsid w:val="00FE614F"/>
    <w:rsid w:val="00FE627C"/>
    <w:rsid w:val="00FE6450"/>
    <w:rsid w:val="00FE68F9"/>
    <w:rsid w:val="00FE6DEC"/>
    <w:rsid w:val="00FE74E2"/>
    <w:rsid w:val="00FE74FC"/>
    <w:rsid w:val="00FE753A"/>
    <w:rsid w:val="00FE761D"/>
    <w:rsid w:val="00FE76FA"/>
    <w:rsid w:val="00FE7929"/>
    <w:rsid w:val="00FE7A87"/>
    <w:rsid w:val="00FE7B5D"/>
    <w:rsid w:val="00FE7C3E"/>
    <w:rsid w:val="00FE7F00"/>
    <w:rsid w:val="00FF01C5"/>
    <w:rsid w:val="00FF0224"/>
    <w:rsid w:val="00FF0278"/>
    <w:rsid w:val="00FF0502"/>
    <w:rsid w:val="00FF0728"/>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CF6"/>
    <w:rsid w:val="00FF707C"/>
    <w:rsid w:val="00FF71B1"/>
    <w:rsid w:val="00FF7474"/>
    <w:rsid w:val="00FF7746"/>
    <w:rsid w:val="00FF78DB"/>
    <w:rsid w:val="00FF7B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rsid w:val="005E2B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E887CE1A-5D9B-4E75-8518-D2D7B6288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1937</TotalTime>
  <Pages>9</Pages>
  <Words>4179</Words>
  <Characters>23823</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27947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35</cp:revision>
  <cp:lastPrinted>2011-11-09T07:49:00Z</cp:lastPrinted>
  <dcterms:created xsi:type="dcterms:W3CDTF">2022-09-29T14:50:00Z</dcterms:created>
  <dcterms:modified xsi:type="dcterms:W3CDTF">2023-02-15T14:44:00Z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